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d.xml"/>
  <Override ContentType="application/vnd.openxmlformats-officedocument.customXmlProperties+xml" PartName="/customXml/itemProps1.xml"/>
  <Override ContentType="application/vnd.openxmlformats-officedocument.customXmlProperties+xml" PartName="/customXml/itemProps1b.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r="http://schemas.openxmlformats.org/officeDocument/2006/relationships" xmlns:w="http://schemas.openxmlformats.org/wordprocessingml/2006/main" xmlns:w14="http://schemas.microsoft.com/office/word/2010/wordml" xmlns:m="http://schemas.openxmlformats.org/officeDocument/2006/math"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75434" w:rsidR="00B72943" w:rsidP="00B72943" w:rsidRDefault="00B72943" w14:paraId="7cdd3c1" w14:textId="7cdd3c1">
      <w:pPr>
        <w:spacing w:after="0"/>
        <w:jc w:val="both"/>
        <w15:collapsed w:val="false"/>
        <w:rPr>
          <w:rFonts w:ascii="Arial" w:hAnsi="Arial" w:cs="Arial"/>
          <w:sz w:val="24"/>
          <w:szCs w:val="24"/>
        </w:rPr>
      </w:pPr>
      <w:r w:rsidRPr="00F75434">
        <w:rPr>
          <w:rFonts w:ascii="Arial" w:hAnsi="Arial" w:cs="Arial"/>
          <w:sz w:val="24"/>
          <w:szCs w:val="24"/>
        </w:rPr>
        <w:t>REPUBLIKA HRVATSKA</w:t>
      </w:r>
    </w:p>
    <w:p w:rsidRPr="00F75434" w:rsidR="00B72943" w:rsidP="00B72943" w:rsidRDefault="00B72943">
      <w:pPr>
        <w:spacing w:after="0"/>
        <w:jc w:val="both"/>
        <w:rPr>
          <w:rFonts w:ascii="Arial" w:hAnsi="Arial" w:cs="Arial"/>
          <w:sz w:val="24"/>
          <w:szCs w:val="24"/>
        </w:rPr>
      </w:pPr>
      <w:r w:rsidRPr="00F75434">
        <w:rPr>
          <w:rFonts w:ascii="Arial" w:hAnsi="Arial" w:cs="Arial"/>
          <w:sz w:val="24"/>
          <w:szCs w:val="24"/>
        </w:rPr>
        <w:t>TRGOVAČKI SUD U ZAGREBU</w:t>
      </w:r>
    </w:p>
    <w:p w:rsidRPr="00F75434" w:rsidR="00B72943" w:rsidP="00B72943" w:rsidRDefault="00435822">
      <w:pPr>
        <w:spacing w:after="0"/>
        <w:jc w:val="both"/>
        <w:rPr>
          <w:rFonts w:ascii="Arial" w:hAnsi="Arial" w:cs="Arial"/>
          <w:sz w:val="24"/>
          <w:szCs w:val="24"/>
        </w:rPr>
      </w:pPr>
      <w:r>
        <w:rPr>
          <w:rFonts w:ascii="Arial" w:hAnsi="Arial" w:cs="Arial"/>
          <w:sz w:val="24"/>
          <w:szCs w:val="24"/>
        </w:rPr>
        <w:t xml:space="preserve">Zagreb, </w:t>
      </w:r>
      <w:r w:rsidR="00576640">
        <w:rPr>
          <w:rFonts w:ascii="Arial" w:hAnsi="Arial" w:cs="Arial"/>
          <w:sz w:val="24"/>
          <w:szCs w:val="24"/>
        </w:rPr>
        <w:t>Kennedyjev trg 11</w:t>
      </w:r>
      <w:r w:rsidRPr="00F75434" w:rsidR="00B72943">
        <w:rPr>
          <w:rFonts w:ascii="Arial" w:hAnsi="Arial" w:cs="Arial"/>
          <w:sz w:val="24"/>
          <w:szCs w:val="24"/>
        </w:rPr>
        <w:tab/>
      </w:r>
      <w:r w:rsidRPr="00F75434" w:rsidR="00B72943">
        <w:rPr>
          <w:rFonts w:ascii="Arial" w:hAnsi="Arial" w:cs="Arial"/>
          <w:sz w:val="24"/>
          <w:szCs w:val="24"/>
        </w:rPr>
        <w:tab/>
      </w:r>
      <w:r w:rsidRPr="00F75434" w:rsidR="00B72943">
        <w:rPr>
          <w:rFonts w:ascii="Arial" w:hAnsi="Arial" w:cs="Arial"/>
          <w:sz w:val="24"/>
          <w:szCs w:val="24"/>
        </w:rPr>
        <w:tab/>
      </w:r>
      <w:r w:rsidRPr="00F75434" w:rsidR="00B72943">
        <w:rPr>
          <w:rFonts w:ascii="Arial" w:hAnsi="Arial" w:cs="Arial"/>
          <w:sz w:val="24"/>
          <w:szCs w:val="24"/>
        </w:rPr>
        <w:tab/>
      </w:r>
      <w:r w:rsidRPr="00F75434" w:rsidR="00B72943">
        <w:rPr>
          <w:rFonts w:ascii="Arial" w:hAnsi="Arial" w:cs="Arial"/>
          <w:sz w:val="24"/>
          <w:szCs w:val="24"/>
        </w:rPr>
        <w:tab/>
      </w:r>
      <w:r w:rsidRPr="00F75434" w:rsidR="00B72943">
        <w:rPr>
          <w:rFonts w:ascii="Arial" w:hAnsi="Arial" w:cs="Arial"/>
          <w:sz w:val="24"/>
          <w:szCs w:val="24"/>
        </w:rPr>
        <w:tab/>
      </w:r>
      <w:r w:rsidRPr="00F75434" w:rsidR="00B72943">
        <w:rPr>
          <w:rFonts w:ascii="Arial" w:hAnsi="Arial" w:cs="Arial"/>
          <w:sz w:val="24"/>
          <w:szCs w:val="24"/>
        </w:rPr>
        <w:tab/>
      </w:r>
      <w:r w:rsidRPr="00F75434" w:rsidR="00B72943">
        <w:rPr>
          <w:rFonts w:ascii="Arial" w:hAnsi="Arial" w:cs="Arial"/>
          <w:sz w:val="24"/>
          <w:szCs w:val="24"/>
        </w:rPr>
        <w:tab/>
      </w:r>
    </w:p>
    <w:p w:rsidRPr="00F75434" w:rsidR="00B72943" w:rsidP="00B72943" w:rsidRDefault="00B72943">
      <w:pPr>
        <w:spacing w:after="0"/>
        <w:jc w:val="center"/>
        <w:rPr>
          <w:rFonts w:ascii="Arial" w:hAnsi="Arial" w:cs="Arial"/>
          <w:sz w:val="24"/>
          <w:szCs w:val="24"/>
        </w:rPr>
      </w:pPr>
      <w:r w:rsidRPr="00F75434">
        <w:rPr>
          <w:rFonts w:ascii="Arial" w:hAnsi="Arial" w:cs="Arial"/>
          <w:sz w:val="24"/>
          <w:szCs w:val="24"/>
        </w:rPr>
        <w:t>Z A P I S N I K</w:t>
      </w:r>
    </w:p>
    <w:p w:rsidRPr="00F75434" w:rsidR="00B72943" w:rsidP="00B72943" w:rsidRDefault="00B72943">
      <w:pPr>
        <w:spacing w:after="0"/>
        <w:jc w:val="center"/>
        <w:rPr>
          <w:rFonts w:ascii="Arial" w:hAnsi="Arial" w:cs="Arial"/>
          <w:sz w:val="24"/>
          <w:szCs w:val="24"/>
        </w:rPr>
      </w:pPr>
      <w:r w:rsidRPr="00F75434">
        <w:rPr>
          <w:rFonts w:ascii="Arial" w:hAnsi="Arial" w:cs="Arial"/>
          <w:sz w:val="24"/>
          <w:szCs w:val="24"/>
        </w:rPr>
        <w:t xml:space="preserve">s </w:t>
      </w:r>
      <w:r w:rsidRPr="00F75434" w:rsidR="00A11B8F">
        <w:rPr>
          <w:rFonts w:ascii="Arial" w:hAnsi="Arial" w:cs="Arial"/>
          <w:sz w:val="24"/>
          <w:szCs w:val="24"/>
        </w:rPr>
        <w:t>pripremnog ročišta</w:t>
      </w:r>
      <w:r w:rsidRPr="00F75434">
        <w:rPr>
          <w:rFonts w:ascii="Arial" w:hAnsi="Arial" w:cs="Arial"/>
          <w:sz w:val="24"/>
          <w:szCs w:val="24"/>
        </w:rPr>
        <w:t xml:space="preserve"> održano</w:t>
      </w:r>
      <w:r w:rsidRPr="00F75434" w:rsidR="00CA17A8">
        <w:rPr>
          <w:rFonts w:ascii="Arial" w:hAnsi="Arial" w:cs="Arial"/>
          <w:sz w:val="24"/>
          <w:szCs w:val="24"/>
        </w:rPr>
        <w:t>g</w:t>
      </w:r>
      <w:r w:rsidRPr="00F75434">
        <w:rPr>
          <w:rFonts w:ascii="Arial" w:hAnsi="Arial" w:cs="Arial"/>
          <w:sz w:val="24"/>
          <w:szCs w:val="24"/>
        </w:rPr>
        <w:t xml:space="preserve"> </w:t>
      </w:r>
      <w:r w:rsidRPr="00F75434" w:rsidR="00205B30">
        <w:rPr>
          <w:rFonts w:ascii="Arial" w:hAnsi="Arial" w:cs="Arial"/>
          <w:sz w:val="24"/>
          <w:szCs w:val="24"/>
        </w:rPr>
        <w:t xml:space="preserve"> </w:t>
      </w:r>
      <w:r w:rsidR="004B595D">
        <w:rPr>
          <w:rFonts w:ascii="Arial" w:hAnsi="Arial" w:cs="Arial"/>
          <w:sz w:val="24"/>
          <w:szCs w:val="24"/>
        </w:rPr>
        <w:t>2</w:t>
      </w:r>
      <w:r w:rsidRPr="00F75434" w:rsidR="00475423">
        <w:rPr>
          <w:rFonts w:ascii="Arial" w:hAnsi="Arial" w:cs="Arial"/>
          <w:sz w:val="24"/>
          <w:szCs w:val="24"/>
        </w:rPr>
        <w:t xml:space="preserve">. </w:t>
      </w:r>
      <w:r w:rsidR="00AF66DE">
        <w:rPr>
          <w:rFonts w:ascii="Arial" w:hAnsi="Arial" w:cs="Arial"/>
          <w:sz w:val="24"/>
          <w:szCs w:val="24"/>
        </w:rPr>
        <w:t>prosinca</w:t>
      </w:r>
      <w:r w:rsidR="000C541F">
        <w:rPr>
          <w:rFonts w:ascii="Arial" w:hAnsi="Arial" w:cs="Arial"/>
          <w:sz w:val="24"/>
          <w:szCs w:val="24"/>
        </w:rPr>
        <w:t xml:space="preserve"> </w:t>
      </w:r>
      <w:r w:rsidRPr="00F75434" w:rsidR="00456C61">
        <w:rPr>
          <w:rFonts w:ascii="Arial" w:hAnsi="Arial" w:cs="Arial"/>
          <w:sz w:val="24"/>
          <w:szCs w:val="24"/>
        </w:rPr>
        <w:t>20</w:t>
      </w:r>
      <w:r w:rsidRPr="00F75434" w:rsidR="00E41CF6">
        <w:rPr>
          <w:rFonts w:ascii="Arial" w:hAnsi="Arial" w:cs="Arial"/>
          <w:sz w:val="24"/>
          <w:szCs w:val="24"/>
        </w:rPr>
        <w:t>2</w:t>
      </w:r>
      <w:r w:rsidR="00070CAA">
        <w:rPr>
          <w:rFonts w:ascii="Arial" w:hAnsi="Arial" w:cs="Arial"/>
          <w:sz w:val="24"/>
          <w:szCs w:val="24"/>
        </w:rPr>
        <w:t>5</w:t>
      </w:r>
      <w:r w:rsidRPr="00F75434" w:rsidR="00DD4EFF">
        <w:rPr>
          <w:rFonts w:ascii="Arial" w:hAnsi="Arial" w:cs="Arial"/>
          <w:sz w:val="24"/>
          <w:szCs w:val="24"/>
        </w:rPr>
        <w:t>.</w:t>
      </w:r>
      <w:r w:rsidRPr="00F75434">
        <w:rPr>
          <w:rFonts w:ascii="Arial" w:hAnsi="Arial" w:cs="Arial"/>
          <w:sz w:val="24"/>
          <w:szCs w:val="24"/>
        </w:rPr>
        <w:t xml:space="preserve"> </w:t>
      </w:r>
    </w:p>
    <w:p w:rsidRPr="00F75434" w:rsidR="00B72943" w:rsidP="00B72943" w:rsidRDefault="00CA17A8">
      <w:pPr>
        <w:spacing w:after="0"/>
        <w:jc w:val="center"/>
        <w:rPr>
          <w:rFonts w:ascii="Arial" w:hAnsi="Arial" w:cs="Arial"/>
          <w:sz w:val="24"/>
          <w:szCs w:val="24"/>
        </w:rPr>
      </w:pPr>
      <w:r w:rsidRPr="00F75434">
        <w:rPr>
          <w:rFonts w:ascii="Arial" w:hAnsi="Arial" w:cs="Arial"/>
          <w:sz w:val="24"/>
          <w:szCs w:val="24"/>
        </w:rPr>
        <w:t>na Trgovačkom sudu u Zagrebu</w:t>
      </w:r>
    </w:p>
    <w:p w:rsidRPr="00F75434" w:rsidR="00B72943" w:rsidP="00B72943" w:rsidRDefault="00B72943">
      <w:pPr>
        <w:spacing w:after="0"/>
        <w:rPr>
          <w:rFonts w:ascii="Arial" w:hAnsi="Arial" w:cs="Arial"/>
          <w:sz w:val="24"/>
          <w:szCs w:val="24"/>
        </w:rPr>
      </w:pPr>
    </w:p>
    <w:tbl>
      <w:tblPr>
        <w:tblW w:w="0" w:type="auto"/>
        <w:tblLook w:firstRow="1" w:lastRow="1" w:firstColumn="1" w:lastColumn="1" w:noHBand="0" w:noVBand="0" w:val="01E0"/>
      </w:tblPr>
      <w:tblGrid>
        <w:gridCol w:w="3006"/>
        <w:gridCol w:w="2473"/>
        <w:gridCol w:w="3524"/>
      </w:tblGrid>
      <w:tr w:rsidRPr="00F75434" w:rsidR="008C124E" w:rsidTr="005462DB">
        <w:trPr>
          <w:trHeight w:val="1038"/>
        </w:trPr>
        <w:tc>
          <w:tcPr>
            <w:tcW w:w="3006" w:type="dxa"/>
            <w:vAlign w:val="center"/>
          </w:tcPr>
          <w:p w:rsidRPr="00F75434" w:rsidR="00B72943" w:rsidP="003123F1" w:rsidRDefault="00B72943">
            <w:pPr>
              <w:spacing w:after="0"/>
              <w:rPr>
                <w:rFonts w:ascii="Arial" w:hAnsi="Arial" w:cs="Arial"/>
                <w:sz w:val="24"/>
                <w:szCs w:val="24"/>
              </w:rPr>
            </w:pPr>
            <w:r w:rsidRPr="00F75434">
              <w:rPr>
                <w:rFonts w:ascii="Arial" w:hAnsi="Arial" w:cs="Arial"/>
                <w:sz w:val="24"/>
                <w:szCs w:val="24"/>
              </w:rPr>
              <w:t>Prisutni od strane suda:</w:t>
            </w:r>
          </w:p>
          <w:p w:rsidRPr="00F75434" w:rsidR="00B72943" w:rsidP="003123F1" w:rsidRDefault="007561DF">
            <w:pPr>
              <w:spacing w:after="0"/>
              <w:rPr>
                <w:rFonts w:ascii="Arial" w:hAnsi="Arial" w:cs="Arial"/>
                <w:sz w:val="24"/>
                <w:szCs w:val="24"/>
              </w:rPr>
            </w:pPr>
            <w:r w:rsidRPr="00F75434">
              <w:rPr>
                <w:rFonts w:ascii="Arial" w:hAnsi="Arial" w:cs="Arial"/>
                <w:sz w:val="24"/>
                <w:szCs w:val="24"/>
              </w:rPr>
              <w:t>Tina Šimović</w:t>
            </w:r>
          </w:p>
          <w:p w:rsidRPr="00F75434" w:rsidR="00B72943" w:rsidP="003123F1" w:rsidRDefault="007561DF">
            <w:pPr>
              <w:spacing w:after="0"/>
              <w:rPr>
                <w:rFonts w:ascii="Arial" w:hAnsi="Arial" w:cs="Arial"/>
                <w:sz w:val="24"/>
                <w:szCs w:val="24"/>
              </w:rPr>
            </w:pPr>
            <w:r w:rsidRPr="00F75434">
              <w:rPr>
                <w:rFonts w:ascii="Arial" w:hAnsi="Arial" w:cs="Arial"/>
                <w:sz w:val="24"/>
                <w:szCs w:val="24"/>
              </w:rPr>
              <w:t>Sutkinja</w:t>
            </w:r>
          </w:p>
        </w:tc>
        <w:tc>
          <w:tcPr>
            <w:tcW w:w="2473" w:type="dxa"/>
          </w:tcPr>
          <w:p w:rsidRPr="00F75434" w:rsidR="00B72943" w:rsidP="003123F1" w:rsidRDefault="00B72943">
            <w:pPr>
              <w:spacing w:after="0"/>
              <w:rPr>
                <w:rFonts w:ascii="Arial" w:hAnsi="Arial" w:cs="Arial"/>
                <w:sz w:val="24"/>
                <w:szCs w:val="24"/>
              </w:rPr>
            </w:pPr>
          </w:p>
        </w:tc>
        <w:tc>
          <w:tcPr>
            <w:tcW w:w="3524" w:type="dxa"/>
            <w:vAlign w:val="center"/>
          </w:tcPr>
          <w:p w:rsidRPr="00F75434" w:rsidR="00B72943" w:rsidP="003123F1" w:rsidRDefault="00B72943">
            <w:pPr>
              <w:spacing w:after="0"/>
              <w:rPr>
                <w:rFonts w:ascii="Arial" w:hAnsi="Arial" w:cs="Arial"/>
                <w:sz w:val="24"/>
                <w:szCs w:val="24"/>
              </w:rPr>
            </w:pPr>
            <w:r w:rsidRPr="00F75434">
              <w:rPr>
                <w:rFonts w:ascii="Arial" w:hAnsi="Arial" w:cs="Arial"/>
                <w:sz w:val="24"/>
                <w:szCs w:val="24"/>
              </w:rPr>
              <w:t>Pravna stvar:</w:t>
            </w:r>
          </w:p>
          <w:p w:rsidRPr="00F75434" w:rsidR="00B72943" w:rsidP="004B595D" w:rsidRDefault="005372D6">
            <w:pPr>
              <w:spacing w:after="0"/>
              <w:rPr>
                <w:rFonts w:ascii="Arial" w:hAnsi="Arial" w:cs="Arial"/>
                <w:sz w:val="24"/>
                <w:szCs w:val="24"/>
              </w:rPr>
            </w:pPr>
            <w:r w:rsidRPr="00F75434">
              <w:rPr>
                <w:rFonts w:ascii="Arial" w:hAnsi="Arial" w:cs="Arial"/>
                <w:sz w:val="24"/>
                <w:szCs w:val="24"/>
              </w:rPr>
              <w:t>Tužitelj:</w:t>
            </w:r>
            <w:r w:rsidRPr="00F75434" w:rsidR="000E26EE">
              <w:rPr>
                <w:rFonts w:ascii="Arial" w:hAnsi="Arial" w:cs="Arial"/>
                <w:sz w:val="24"/>
                <w:szCs w:val="24"/>
              </w:rPr>
              <w:t xml:space="preserve"> </w:t>
            </w:r>
            <w:r w:rsidR="004B595D">
              <w:rPr>
                <w:rFonts w:ascii="Arial" w:hAnsi="Arial" w:cs="Arial"/>
                <w:sz w:val="24"/>
                <w:szCs w:val="24"/>
              </w:rPr>
              <w:t>Iva Žuvanić Štambuk i Tomislav Štambuk</w:t>
            </w:r>
          </w:p>
        </w:tc>
      </w:tr>
      <w:tr w:rsidRPr="00F75434" w:rsidR="008C124E" w:rsidTr="005462DB">
        <w:tc>
          <w:tcPr>
            <w:tcW w:w="3006" w:type="dxa"/>
          </w:tcPr>
          <w:p w:rsidRPr="00F75434" w:rsidR="00B72943" w:rsidP="003123F1" w:rsidRDefault="00B72943">
            <w:pPr>
              <w:spacing w:after="0"/>
              <w:rPr>
                <w:rFonts w:ascii="Arial" w:hAnsi="Arial" w:cs="Arial"/>
                <w:sz w:val="24"/>
                <w:szCs w:val="24"/>
              </w:rPr>
            </w:pPr>
          </w:p>
        </w:tc>
        <w:tc>
          <w:tcPr>
            <w:tcW w:w="2473" w:type="dxa"/>
          </w:tcPr>
          <w:p w:rsidRPr="00F75434" w:rsidR="00B72943" w:rsidP="003123F1" w:rsidRDefault="00B72943">
            <w:pPr>
              <w:spacing w:after="0"/>
              <w:rPr>
                <w:rFonts w:ascii="Arial" w:hAnsi="Arial" w:cs="Arial"/>
                <w:sz w:val="24"/>
                <w:szCs w:val="24"/>
              </w:rPr>
            </w:pPr>
          </w:p>
        </w:tc>
        <w:tc>
          <w:tcPr>
            <w:tcW w:w="3524" w:type="dxa"/>
          </w:tcPr>
          <w:p w:rsidRPr="00F75434" w:rsidR="00B72943" w:rsidP="003123F1" w:rsidRDefault="00B72943">
            <w:pPr>
              <w:spacing w:after="0"/>
              <w:rPr>
                <w:rFonts w:ascii="Arial" w:hAnsi="Arial" w:cs="Arial"/>
                <w:sz w:val="24"/>
                <w:szCs w:val="24"/>
              </w:rPr>
            </w:pPr>
          </w:p>
        </w:tc>
      </w:tr>
      <w:tr w:rsidRPr="00F75434" w:rsidR="008C124E" w:rsidTr="005462DB">
        <w:trPr>
          <w:trHeight w:val="787"/>
        </w:trPr>
        <w:tc>
          <w:tcPr>
            <w:tcW w:w="3006" w:type="dxa"/>
            <w:vAlign w:val="center"/>
          </w:tcPr>
          <w:p w:rsidRPr="00F75434" w:rsidR="00B72943" w:rsidP="003123F1" w:rsidRDefault="00B72943">
            <w:pPr>
              <w:spacing w:after="0"/>
              <w:rPr>
                <w:rFonts w:ascii="Arial" w:hAnsi="Arial" w:cs="Arial"/>
                <w:sz w:val="24"/>
                <w:szCs w:val="24"/>
              </w:rPr>
            </w:pPr>
            <w:r w:rsidRPr="00F75434">
              <w:rPr>
                <w:rFonts w:ascii="Arial" w:hAnsi="Arial" w:cs="Arial"/>
                <w:sz w:val="24"/>
                <w:szCs w:val="24"/>
              </w:rPr>
              <w:t>Zapisničar:</w:t>
            </w:r>
          </w:p>
          <w:p w:rsidRPr="00F75434" w:rsidR="00B72943" w:rsidP="003123F1" w:rsidRDefault="00576640">
            <w:pPr>
              <w:spacing w:after="0"/>
              <w:rPr>
                <w:rFonts w:ascii="Arial" w:hAnsi="Arial" w:cs="Arial"/>
                <w:sz w:val="24"/>
                <w:szCs w:val="24"/>
              </w:rPr>
            </w:pPr>
            <w:r>
              <w:rPr>
                <w:rFonts w:ascii="Arial" w:hAnsi="Arial" w:cs="Arial"/>
                <w:sz w:val="24"/>
                <w:szCs w:val="24"/>
              </w:rPr>
              <w:t>Ana Blotnej</w:t>
            </w:r>
          </w:p>
        </w:tc>
        <w:tc>
          <w:tcPr>
            <w:tcW w:w="2473" w:type="dxa"/>
          </w:tcPr>
          <w:p w:rsidRPr="00F75434" w:rsidR="00B72943" w:rsidP="003123F1" w:rsidRDefault="00B72943">
            <w:pPr>
              <w:spacing w:after="0"/>
              <w:rPr>
                <w:rFonts w:ascii="Arial" w:hAnsi="Arial" w:cs="Arial"/>
                <w:sz w:val="24"/>
                <w:szCs w:val="24"/>
              </w:rPr>
            </w:pPr>
          </w:p>
        </w:tc>
        <w:tc>
          <w:tcPr>
            <w:tcW w:w="3524" w:type="dxa"/>
            <w:vAlign w:val="center"/>
          </w:tcPr>
          <w:p w:rsidR="00847BAA" w:rsidP="00692990" w:rsidRDefault="004B595D">
            <w:pPr>
              <w:spacing w:after="0"/>
              <w:rPr>
                <w:rFonts w:ascii="Arial" w:hAnsi="Arial" w:cs="Arial"/>
                <w:sz w:val="24"/>
                <w:szCs w:val="24"/>
              </w:rPr>
            </w:pPr>
            <w:r>
              <w:rPr>
                <w:rFonts w:ascii="Arial" w:hAnsi="Arial" w:cs="Arial"/>
                <w:sz w:val="24"/>
                <w:szCs w:val="24"/>
              </w:rPr>
              <w:t>I-</w:t>
            </w:r>
            <w:r w:rsidRPr="00F75434" w:rsidR="00D23B4B">
              <w:rPr>
                <w:rFonts w:ascii="Arial" w:hAnsi="Arial" w:cs="Arial"/>
                <w:sz w:val="24"/>
                <w:szCs w:val="24"/>
              </w:rPr>
              <w:t>Tuženik:</w:t>
            </w:r>
            <w:r w:rsidRPr="00F75434" w:rsidR="00377322">
              <w:rPr>
                <w:rFonts w:ascii="Arial" w:hAnsi="Arial" w:cs="Arial"/>
                <w:sz w:val="24"/>
                <w:szCs w:val="24"/>
              </w:rPr>
              <w:t xml:space="preserve"> </w:t>
            </w:r>
            <w:r w:rsidRPr="004B595D">
              <w:rPr>
                <w:rFonts w:ascii="Arial" w:hAnsi="Arial" w:cs="Arial"/>
                <w:sz w:val="24"/>
                <w:szCs w:val="24"/>
              </w:rPr>
              <w:t>SISTEM MONTAŽA d.o.o. u stečaju</w:t>
            </w:r>
          </w:p>
          <w:p w:rsidRPr="00F75434" w:rsidR="004B595D" w:rsidP="00692990" w:rsidRDefault="004B595D">
            <w:pPr>
              <w:spacing w:after="0"/>
              <w:rPr>
                <w:rFonts w:ascii="Arial" w:hAnsi="Arial" w:cs="Arial"/>
                <w:sz w:val="24"/>
                <w:szCs w:val="24"/>
              </w:rPr>
            </w:pPr>
            <w:r>
              <w:rPr>
                <w:rFonts w:ascii="Arial" w:hAnsi="Arial" w:cs="Arial"/>
                <w:sz w:val="24"/>
                <w:szCs w:val="24"/>
              </w:rPr>
              <w:t xml:space="preserve">II-Tuženik: </w:t>
            </w:r>
            <w:r w:rsidRPr="004B595D">
              <w:rPr>
                <w:rFonts w:ascii="Arial" w:hAnsi="Arial" w:cs="Arial"/>
                <w:sz w:val="24"/>
                <w:szCs w:val="24"/>
              </w:rPr>
              <w:t>CENTAR BANKA d.d. u stečaju</w:t>
            </w:r>
          </w:p>
        </w:tc>
      </w:tr>
      <w:tr w:rsidRPr="00F75434" w:rsidR="008C124E" w:rsidTr="005462DB">
        <w:tc>
          <w:tcPr>
            <w:tcW w:w="3006" w:type="dxa"/>
          </w:tcPr>
          <w:p w:rsidRPr="00F75434" w:rsidR="00B72943" w:rsidP="003123F1" w:rsidRDefault="00B72943">
            <w:pPr>
              <w:spacing w:after="0"/>
              <w:rPr>
                <w:rFonts w:ascii="Arial" w:hAnsi="Arial" w:cs="Arial"/>
                <w:sz w:val="24"/>
                <w:szCs w:val="24"/>
              </w:rPr>
            </w:pPr>
          </w:p>
        </w:tc>
        <w:tc>
          <w:tcPr>
            <w:tcW w:w="2473" w:type="dxa"/>
          </w:tcPr>
          <w:p w:rsidRPr="00F75434" w:rsidR="00B72943" w:rsidP="003123F1" w:rsidRDefault="00B72943">
            <w:pPr>
              <w:spacing w:after="0"/>
              <w:rPr>
                <w:rFonts w:ascii="Arial" w:hAnsi="Arial" w:cs="Arial"/>
                <w:sz w:val="24"/>
                <w:szCs w:val="24"/>
              </w:rPr>
            </w:pPr>
          </w:p>
        </w:tc>
        <w:tc>
          <w:tcPr>
            <w:tcW w:w="3524" w:type="dxa"/>
            <w:vAlign w:val="center"/>
          </w:tcPr>
          <w:p w:rsidRPr="00F75434" w:rsidR="00D32FEA" w:rsidP="003123F1" w:rsidRDefault="00D32FEA">
            <w:pPr>
              <w:spacing w:after="0"/>
              <w:rPr>
                <w:rFonts w:ascii="Arial" w:hAnsi="Arial" w:cs="Arial"/>
                <w:sz w:val="24"/>
                <w:szCs w:val="24"/>
              </w:rPr>
            </w:pPr>
          </w:p>
          <w:p w:rsidR="00B72943" w:rsidP="00576640" w:rsidRDefault="00B72943">
            <w:pPr>
              <w:spacing w:after="0"/>
              <w:rPr>
                <w:rFonts w:ascii="Arial" w:hAnsi="Arial" w:cs="Arial"/>
                <w:sz w:val="24"/>
                <w:szCs w:val="24"/>
              </w:rPr>
            </w:pPr>
            <w:r w:rsidRPr="00F75434">
              <w:rPr>
                <w:rFonts w:ascii="Arial" w:hAnsi="Arial" w:cs="Arial"/>
                <w:sz w:val="24"/>
                <w:szCs w:val="24"/>
              </w:rPr>
              <w:t>Radi:</w:t>
            </w:r>
            <w:r w:rsidRPr="00F75434" w:rsidR="00E63D4E">
              <w:rPr>
                <w:rFonts w:ascii="Arial" w:hAnsi="Arial" w:cs="Arial"/>
                <w:sz w:val="24"/>
                <w:szCs w:val="24"/>
              </w:rPr>
              <w:t xml:space="preserve"> </w:t>
            </w:r>
            <w:r w:rsidR="00576640">
              <w:rPr>
                <w:rFonts w:ascii="Arial" w:hAnsi="Arial" w:cs="Arial"/>
                <w:sz w:val="24"/>
                <w:szCs w:val="24"/>
              </w:rPr>
              <w:t>isplate</w:t>
            </w:r>
          </w:p>
          <w:p w:rsidRPr="00F75434" w:rsidR="00070CAA" w:rsidP="00576640" w:rsidRDefault="00070CAA">
            <w:pPr>
              <w:spacing w:after="0"/>
              <w:rPr>
                <w:rFonts w:ascii="Arial" w:hAnsi="Arial" w:cs="Arial"/>
                <w:sz w:val="24"/>
                <w:szCs w:val="24"/>
              </w:rPr>
            </w:pPr>
          </w:p>
        </w:tc>
      </w:tr>
    </w:tbl>
    <w:p w:rsidRPr="00F75434" w:rsidR="00B72943" w:rsidP="00B72943" w:rsidRDefault="00F9635A">
      <w:pPr>
        <w:spacing w:after="0"/>
        <w:jc w:val="both"/>
        <w:rPr>
          <w:rFonts w:ascii="Arial" w:hAnsi="Arial" w:cs="Arial"/>
          <w:sz w:val="24"/>
          <w:szCs w:val="24"/>
        </w:rPr>
      </w:pPr>
      <w:r w:rsidRPr="00F75434">
        <w:rPr>
          <w:rFonts w:ascii="Arial" w:hAnsi="Arial" w:cs="Arial"/>
          <w:sz w:val="24"/>
          <w:szCs w:val="24"/>
        </w:rPr>
        <w:t>Sutkinja</w:t>
      </w:r>
      <w:r w:rsidRPr="00F75434" w:rsidR="007B750D">
        <w:rPr>
          <w:rFonts w:ascii="Arial" w:hAnsi="Arial" w:cs="Arial"/>
          <w:sz w:val="24"/>
          <w:szCs w:val="24"/>
        </w:rPr>
        <w:t xml:space="preserve"> otvara</w:t>
      </w:r>
      <w:r w:rsidRPr="00F75434" w:rsidR="0014793D">
        <w:rPr>
          <w:rFonts w:ascii="Arial" w:hAnsi="Arial" w:cs="Arial"/>
          <w:sz w:val="24"/>
          <w:szCs w:val="24"/>
        </w:rPr>
        <w:t xml:space="preserve"> pripremno</w:t>
      </w:r>
      <w:r w:rsidRPr="00F75434" w:rsidR="00847BAA">
        <w:rPr>
          <w:rFonts w:ascii="Arial" w:hAnsi="Arial" w:cs="Arial"/>
          <w:sz w:val="24"/>
          <w:szCs w:val="24"/>
        </w:rPr>
        <w:t xml:space="preserve"> r</w:t>
      </w:r>
      <w:r w:rsidRPr="00F75434" w:rsidR="00377322">
        <w:rPr>
          <w:rFonts w:ascii="Arial" w:hAnsi="Arial" w:cs="Arial"/>
          <w:sz w:val="24"/>
          <w:szCs w:val="24"/>
        </w:rPr>
        <w:t>oč</w:t>
      </w:r>
      <w:r w:rsidRPr="00F75434" w:rsidR="0070368F">
        <w:rPr>
          <w:rFonts w:ascii="Arial" w:hAnsi="Arial" w:cs="Arial"/>
          <w:sz w:val="24"/>
          <w:szCs w:val="24"/>
        </w:rPr>
        <w:t xml:space="preserve">ište u </w:t>
      </w:r>
      <w:r w:rsidR="00AF66DE">
        <w:rPr>
          <w:rFonts w:ascii="Arial" w:hAnsi="Arial" w:cs="Arial"/>
          <w:sz w:val="24"/>
          <w:szCs w:val="24"/>
        </w:rPr>
        <w:t>10</w:t>
      </w:r>
      <w:r w:rsidR="008F259B">
        <w:rPr>
          <w:rFonts w:ascii="Arial" w:hAnsi="Arial" w:cs="Arial"/>
          <w:sz w:val="24"/>
          <w:szCs w:val="24"/>
        </w:rPr>
        <w:t>,</w:t>
      </w:r>
      <w:r w:rsidR="008B48FA">
        <w:rPr>
          <w:rFonts w:ascii="Arial" w:hAnsi="Arial" w:cs="Arial"/>
          <w:sz w:val="24"/>
          <w:szCs w:val="24"/>
        </w:rPr>
        <w:t>00</w:t>
      </w:r>
      <w:r w:rsidRPr="00F75434" w:rsidR="00B72943">
        <w:rPr>
          <w:rFonts w:ascii="Arial" w:hAnsi="Arial" w:cs="Arial"/>
          <w:sz w:val="24"/>
          <w:szCs w:val="24"/>
        </w:rPr>
        <w:t xml:space="preserve"> sati i objavljuje predmet raspravljanja.</w:t>
      </w:r>
    </w:p>
    <w:p w:rsidRPr="00F75434" w:rsidR="00B72943" w:rsidP="00B72943" w:rsidRDefault="00B72943">
      <w:pPr>
        <w:spacing w:after="0"/>
        <w:jc w:val="both"/>
        <w:rPr>
          <w:rFonts w:ascii="Arial" w:hAnsi="Arial" w:cs="Arial"/>
          <w:sz w:val="24"/>
          <w:szCs w:val="24"/>
        </w:rPr>
      </w:pPr>
      <w:r w:rsidRPr="00F75434">
        <w:rPr>
          <w:rFonts w:ascii="Arial" w:hAnsi="Arial" w:cs="Arial"/>
          <w:sz w:val="24"/>
          <w:szCs w:val="24"/>
        </w:rPr>
        <w:t>Rasprava je javna.</w:t>
      </w:r>
    </w:p>
    <w:p w:rsidRPr="00F75434" w:rsidR="00B72943" w:rsidP="00B72943" w:rsidRDefault="00B72943">
      <w:pPr>
        <w:spacing w:after="0"/>
        <w:jc w:val="both"/>
        <w:rPr>
          <w:rFonts w:ascii="Arial" w:hAnsi="Arial" w:cs="Arial"/>
          <w:sz w:val="24"/>
          <w:szCs w:val="24"/>
        </w:rPr>
      </w:pPr>
    </w:p>
    <w:p w:rsidRPr="00F75434" w:rsidR="00B72943" w:rsidP="00B72943" w:rsidRDefault="00B72943">
      <w:pPr>
        <w:spacing w:after="0"/>
        <w:jc w:val="both"/>
        <w:rPr>
          <w:rFonts w:ascii="Arial" w:hAnsi="Arial" w:cs="Arial"/>
          <w:sz w:val="24"/>
          <w:szCs w:val="24"/>
        </w:rPr>
      </w:pPr>
      <w:r w:rsidRPr="00F75434">
        <w:rPr>
          <w:rFonts w:ascii="Arial" w:hAnsi="Arial" w:cs="Arial"/>
          <w:sz w:val="24"/>
          <w:szCs w:val="24"/>
        </w:rPr>
        <w:t>Utvrđuje se kako su na današnje pripremno ročište pristupili:</w:t>
      </w:r>
    </w:p>
    <w:p w:rsidR="00607F7C" w:rsidP="00C15948" w:rsidRDefault="00B72943">
      <w:pPr>
        <w:spacing w:after="0"/>
        <w:jc w:val="both"/>
        <w:rPr>
          <w:rFonts w:ascii="Arial" w:hAnsi="Arial" w:cs="Arial"/>
          <w:sz w:val="24"/>
          <w:szCs w:val="24"/>
        </w:rPr>
      </w:pPr>
      <w:r w:rsidRPr="00F75434">
        <w:rPr>
          <w:rFonts w:ascii="Arial" w:hAnsi="Arial" w:cs="Arial"/>
          <w:sz w:val="24"/>
          <w:szCs w:val="24"/>
        </w:rPr>
        <w:t xml:space="preserve">Za </w:t>
      </w:r>
      <w:r w:rsidR="00EB07A1">
        <w:rPr>
          <w:rFonts w:ascii="Arial" w:hAnsi="Arial" w:cs="Arial"/>
          <w:sz w:val="24"/>
          <w:szCs w:val="24"/>
        </w:rPr>
        <w:t>I i II-</w:t>
      </w:r>
      <w:r w:rsidRPr="00F75434">
        <w:rPr>
          <w:rFonts w:ascii="Arial" w:hAnsi="Arial" w:cs="Arial"/>
          <w:sz w:val="24"/>
          <w:szCs w:val="24"/>
        </w:rPr>
        <w:t>tužitelja:</w:t>
      </w:r>
      <w:r w:rsidR="00470A35">
        <w:rPr>
          <w:rFonts w:ascii="Arial" w:hAnsi="Arial" w:cs="Arial"/>
          <w:sz w:val="24"/>
          <w:szCs w:val="24"/>
        </w:rPr>
        <w:t xml:space="preserve"> </w:t>
      </w:r>
      <w:r w:rsidR="00EB07A1">
        <w:rPr>
          <w:rFonts w:ascii="Arial" w:hAnsi="Arial" w:cs="Arial"/>
          <w:sz w:val="24"/>
          <w:szCs w:val="24"/>
        </w:rPr>
        <w:t>Tin Zdravković, odvjetnik prema punomoći u spisu</w:t>
      </w:r>
    </w:p>
    <w:p w:rsidR="003559E4" w:rsidP="00C15948" w:rsidRDefault="00B72943">
      <w:pPr>
        <w:spacing w:after="0"/>
        <w:jc w:val="both"/>
        <w:rPr>
          <w:rFonts w:ascii="Arial" w:hAnsi="Arial" w:cs="Arial"/>
          <w:sz w:val="24"/>
          <w:szCs w:val="24"/>
        </w:rPr>
      </w:pPr>
      <w:r w:rsidRPr="00F75434">
        <w:rPr>
          <w:rFonts w:ascii="Arial" w:hAnsi="Arial" w:cs="Arial"/>
          <w:sz w:val="24"/>
          <w:szCs w:val="24"/>
        </w:rPr>
        <w:t xml:space="preserve">Za </w:t>
      </w:r>
      <w:r w:rsidR="003205F4">
        <w:rPr>
          <w:rFonts w:ascii="Arial" w:hAnsi="Arial" w:cs="Arial"/>
          <w:sz w:val="24"/>
          <w:szCs w:val="24"/>
        </w:rPr>
        <w:t>I-</w:t>
      </w:r>
      <w:r w:rsidRPr="00F75434">
        <w:rPr>
          <w:rFonts w:ascii="Arial" w:hAnsi="Arial" w:cs="Arial"/>
          <w:sz w:val="24"/>
          <w:szCs w:val="24"/>
        </w:rPr>
        <w:t>tuženika</w:t>
      </w:r>
      <w:r w:rsidR="00BE7A9E">
        <w:rPr>
          <w:rFonts w:ascii="Arial" w:hAnsi="Arial" w:cs="Arial"/>
          <w:sz w:val="24"/>
          <w:szCs w:val="24"/>
        </w:rPr>
        <w:t>:</w:t>
      </w:r>
      <w:r w:rsidR="0037732C">
        <w:rPr>
          <w:rFonts w:ascii="Arial" w:hAnsi="Arial" w:cs="Arial"/>
          <w:sz w:val="24"/>
          <w:szCs w:val="24"/>
        </w:rPr>
        <w:t xml:space="preserve"> </w:t>
      </w:r>
      <w:r w:rsidR="00EB07A1">
        <w:rPr>
          <w:rFonts w:ascii="Arial" w:hAnsi="Arial" w:cs="Arial"/>
          <w:sz w:val="24"/>
          <w:szCs w:val="24"/>
        </w:rPr>
        <w:t>Željka Krajtner, stečajni upravitelj</w:t>
      </w:r>
    </w:p>
    <w:p w:rsidR="003205F4" w:rsidP="00C15948" w:rsidRDefault="003205F4">
      <w:pPr>
        <w:spacing w:after="0"/>
        <w:jc w:val="both"/>
        <w:rPr>
          <w:rFonts w:ascii="Arial" w:hAnsi="Arial" w:cs="Arial"/>
          <w:sz w:val="24"/>
          <w:szCs w:val="24"/>
        </w:rPr>
      </w:pPr>
      <w:r>
        <w:rPr>
          <w:rFonts w:ascii="Arial" w:hAnsi="Arial" w:cs="Arial"/>
          <w:sz w:val="24"/>
          <w:szCs w:val="24"/>
        </w:rPr>
        <w:t>Za II-tuženika:</w:t>
      </w:r>
      <w:r w:rsidR="0051660F">
        <w:rPr>
          <w:rFonts w:ascii="Arial" w:hAnsi="Arial" w:cs="Arial"/>
          <w:sz w:val="24"/>
          <w:szCs w:val="24"/>
        </w:rPr>
        <w:t xml:space="preserve"> </w:t>
      </w:r>
      <w:r w:rsidR="00EB07A1">
        <w:rPr>
          <w:rFonts w:ascii="Arial" w:hAnsi="Arial" w:cs="Arial"/>
          <w:sz w:val="24"/>
          <w:szCs w:val="24"/>
        </w:rPr>
        <w:t>Luka Dorotić, odvjetnik prema punomoći koju prilaže u spis uz Hanu Rogić odvjetničku vježbenicu</w:t>
      </w:r>
    </w:p>
    <w:p w:rsidR="00EB07A1" w:rsidP="00C15948" w:rsidRDefault="00EB07A1">
      <w:pPr>
        <w:spacing w:after="0"/>
        <w:jc w:val="both"/>
        <w:rPr>
          <w:rFonts w:ascii="Arial" w:hAnsi="Arial" w:cs="Arial"/>
          <w:sz w:val="24"/>
          <w:szCs w:val="24"/>
        </w:rPr>
      </w:pPr>
    </w:p>
    <w:p w:rsidR="00EB07A1" w:rsidP="00C15948" w:rsidRDefault="00EB07A1">
      <w:pPr>
        <w:spacing w:after="0"/>
        <w:jc w:val="both"/>
        <w:rPr>
          <w:rFonts w:ascii="Arial" w:hAnsi="Arial" w:cs="Arial"/>
          <w:sz w:val="24"/>
          <w:szCs w:val="24"/>
        </w:rPr>
      </w:pPr>
      <w:r>
        <w:rPr>
          <w:rFonts w:ascii="Arial" w:hAnsi="Arial" w:cs="Arial"/>
          <w:sz w:val="24"/>
          <w:szCs w:val="24"/>
        </w:rPr>
        <w:t>Utvrđuje se da spisu prileži podnesak tužitelja od 28. studenog 2025., proslijeđen suprotnim stranama no koji II-tuženik još nije zaprimio.</w:t>
      </w:r>
    </w:p>
    <w:p w:rsidR="00EB07A1" w:rsidP="00C15948" w:rsidRDefault="00EB07A1">
      <w:pPr>
        <w:spacing w:after="0"/>
        <w:jc w:val="both"/>
        <w:rPr>
          <w:rFonts w:ascii="Arial" w:hAnsi="Arial" w:cs="Arial"/>
          <w:sz w:val="24"/>
          <w:szCs w:val="24"/>
        </w:rPr>
      </w:pPr>
    </w:p>
    <w:p w:rsidR="00EB07A1" w:rsidP="00C15948" w:rsidRDefault="00EB07A1">
      <w:pPr>
        <w:spacing w:after="0"/>
        <w:jc w:val="both"/>
        <w:rPr>
          <w:rFonts w:ascii="Arial" w:hAnsi="Arial" w:cs="Arial"/>
          <w:sz w:val="24"/>
          <w:szCs w:val="24"/>
        </w:rPr>
      </w:pPr>
      <w:r>
        <w:rPr>
          <w:rFonts w:ascii="Arial" w:hAnsi="Arial" w:cs="Arial"/>
          <w:sz w:val="24"/>
          <w:szCs w:val="24"/>
        </w:rPr>
        <w:t>Utvrđuje se da spisu prileži podnesak I-tuženika od 1. prosinca 2025., koji se uručuje suprotnim stranama</w:t>
      </w:r>
      <w:r w:rsidR="00311D54">
        <w:rPr>
          <w:rFonts w:ascii="Arial" w:hAnsi="Arial" w:cs="Arial"/>
          <w:sz w:val="24"/>
          <w:szCs w:val="24"/>
        </w:rPr>
        <w:t>.</w:t>
      </w:r>
    </w:p>
    <w:p w:rsidR="00E24019" w:rsidP="00C15948" w:rsidRDefault="00E24019">
      <w:pPr>
        <w:spacing w:after="0"/>
        <w:jc w:val="both"/>
        <w:rPr>
          <w:rFonts w:ascii="Arial" w:hAnsi="Arial" w:cs="Arial"/>
          <w:sz w:val="24"/>
          <w:szCs w:val="24"/>
        </w:rPr>
      </w:pPr>
    </w:p>
    <w:p w:rsidR="00311D54" w:rsidP="007E5EEB" w:rsidRDefault="00E24019">
      <w:pPr>
        <w:jc w:val="both"/>
        <w:rPr>
          <w:rFonts w:ascii="Arial" w:hAnsi="Arial" w:cs="Arial"/>
          <w:sz w:val="24"/>
          <w:szCs w:val="24"/>
        </w:rPr>
      </w:pPr>
      <w:r w:rsidRPr="00F75434">
        <w:rPr>
          <w:rFonts w:ascii="Arial" w:hAnsi="Arial" w:cs="Arial"/>
          <w:sz w:val="24"/>
          <w:szCs w:val="24"/>
        </w:rPr>
        <w:t>Sukladno odredbi čl. 288.a st.1. Zakona o parničnom postupku stranke se upoznaju s mogućnostima m</w:t>
      </w:r>
      <w:r>
        <w:rPr>
          <w:rFonts w:ascii="Arial" w:hAnsi="Arial" w:cs="Arial"/>
          <w:sz w:val="24"/>
          <w:szCs w:val="24"/>
        </w:rPr>
        <w:t>i</w:t>
      </w:r>
      <w:r w:rsidR="00311D54">
        <w:rPr>
          <w:rFonts w:ascii="Arial" w:hAnsi="Arial" w:cs="Arial"/>
          <w:sz w:val="24"/>
          <w:szCs w:val="24"/>
        </w:rPr>
        <w:t xml:space="preserve">rnog rješenja predmetnog spora, te navode da su intenzivni pregovori i dalje u tijeku, no predlažu nastaviti postupanje u ovoj parnici. </w:t>
      </w:r>
    </w:p>
    <w:p w:rsidR="00E24019" w:rsidP="00C15948" w:rsidRDefault="00E24019">
      <w:pPr>
        <w:spacing w:after="0"/>
        <w:jc w:val="both"/>
        <w:rPr>
          <w:rFonts w:ascii="Arial" w:hAnsi="Arial" w:cs="Arial"/>
          <w:sz w:val="24"/>
          <w:szCs w:val="24"/>
        </w:rPr>
      </w:pPr>
      <w:r>
        <w:rPr>
          <w:rFonts w:ascii="Arial" w:hAnsi="Arial" w:cs="Arial"/>
          <w:sz w:val="24"/>
          <w:szCs w:val="24"/>
        </w:rPr>
        <w:t>Pun. tužitelja ostaje kod tužbe i tužbenog zahtjeva.</w:t>
      </w:r>
      <w:r w:rsidR="00311D54">
        <w:rPr>
          <w:rFonts w:ascii="Arial" w:hAnsi="Arial" w:cs="Arial"/>
          <w:sz w:val="24"/>
          <w:szCs w:val="24"/>
        </w:rPr>
        <w:t xml:space="preserve"> Dopunjuje dokazne prijedloge </w:t>
      </w:r>
      <w:r w:rsidR="000E1432">
        <w:rPr>
          <w:rFonts w:ascii="Arial" w:hAnsi="Arial" w:cs="Arial"/>
          <w:sz w:val="24"/>
          <w:szCs w:val="24"/>
        </w:rPr>
        <w:t>na način da na okolnost da je predmetna nekretnina tužiteljima predana u posjed te na okolnost radova koje su tužitelji izveli u predmetnoj nekretnini predlaže svjedoke Marijo Marković i Stanislav Marušić (oboje na adresi Zagreb, Prevoj 93), Tina Lukinac (Zagreb, Prevoj 95)</w:t>
      </w:r>
      <w:r w:rsidR="00734581">
        <w:rPr>
          <w:rFonts w:ascii="Arial" w:hAnsi="Arial" w:cs="Arial"/>
          <w:sz w:val="24"/>
          <w:szCs w:val="24"/>
        </w:rPr>
        <w:t>. Na okolnost dogovora oko zaključivanja ugovora o kupoprodaji ranije stečajne upravitelje tuženika Damira Mikića (Zagreb, Palinovečka 19 F) i Vesnu Stančić (</w:t>
      </w:r>
      <w:r w:rsidR="00F84CFA">
        <w:rPr>
          <w:rFonts w:ascii="Arial" w:hAnsi="Arial" w:cs="Arial"/>
          <w:sz w:val="24"/>
          <w:szCs w:val="24"/>
        </w:rPr>
        <w:t>Podkilavac, Podkilavac 10). Nadalje predlaže radi utvrđivanja vrijednosti izvršenih ulaganja očevid i građevinsko vještačenje.</w:t>
      </w:r>
    </w:p>
    <w:p w:rsidR="00E24019" w:rsidP="00C15948" w:rsidRDefault="00013392">
      <w:pPr>
        <w:spacing w:after="0"/>
        <w:jc w:val="both"/>
        <w:rPr>
          <w:rFonts w:ascii="Arial" w:hAnsi="Arial" w:cs="Arial"/>
          <w:sz w:val="24"/>
          <w:szCs w:val="24"/>
        </w:rPr>
      </w:pPr>
      <w:r>
        <w:rPr>
          <w:rFonts w:ascii="Arial" w:hAnsi="Arial" w:cs="Arial"/>
          <w:sz w:val="24"/>
          <w:szCs w:val="24"/>
        </w:rPr>
        <w:lastRenderedPageBreak/>
        <w:t xml:space="preserve">St. upraviteljica </w:t>
      </w:r>
      <w:r w:rsidR="00E24019">
        <w:rPr>
          <w:rFonts w:ascii="Arial" w:hAnsi="Arial" w:cs="Arial"/>
          <w:sz w:val="24"/>
          <w:szCs w:val="24"/>
        </w:rPr>
        <w:t>I-tuženika ostaje kod odgovora na tužbu</w:t>
      </w:r>
      <w:r w:rsidR="00D852D8">
        <w:rPr>
          <w:rFonts w:ascii="Arial" w:hAnsi="Arial" w:cs="Arial"/>
          <w:sz w:val="24"/>
          <w:szCs w:val="24"/>
        </w:rPr>
        <w:t>, protutužbe</w:t>
      </w:r>
      <w:r w:rsidR="00E24019">
        <w:rPr>
          <w:rFonts w:ascii="Arial" w:hAnsi="Arial" w:cs="Arial"/>
          <w:sz w:val="24"/>
          <w:szCs w:val="24"/>
        </w:rPr>
        <w:t xml:space="preserve"> i svih iznesenih navoda.</w:t>
      </w:r>
      <w:r w:rsidR="009B72B4">
        <w:rPr>
          <w:rFonts w:ascii="Arial" w:hAnsi="Arial" w:cs="Arial"/>
          <w:sz w:val="24"/>
          <w:szCs w:val="24"/>
        </w:rPr>
        <w:t xml:space="preserve"> </w:t>
      </w:r>
      <w:r>
        <w:rPr>
          <w:rFonts w:ascii="Arial" w:hAnsi="Arial" w:cs="Arial"/>
          <w:sz w:val="24"/>
          <w:szCs w:val="24"/>
        </w:rPr>
        <w:t>Protivi se izvođenju dokaza koje predlažu tužitelji jer smatra da se u konkretnom slučaju radi o pravnim pitanjima. Također nepotrebnim smatra izvođenje dokaza saslušanjem svjedoka, a na okolnost da su tužitelji u posjedu predmetne nekretnine, a kako to tvrde s obzirom na početak posjedovanja, jer ovu činjenicu ovaj tuženik ne osporava. Međutim osporavaju se tvrdnje da bi posjed tužitelja imao potrebne kvalitete za stjecanje vlasništva dosjelošću. Naime osporava se da bi posjed tužitelja bio pošten, s obzirom da kupoprodajnu cijenu nisu isplatili, a svakako je nepošten od primitka protutužbe kojom je traženo iseljenje. Nadalje posjed tužitelja nije zakonit jer nije zaključen ugovor radi kupoprodajne predmetne nekretnine, zaključenje kojeg su tužitelji mogli tražiti po proteku roka od 6 mjeseci od zaključivanja pred ugovora, što nisu učinili. S obzirom na protek ovog prekluzivnog roka za  zaključivanje ugovora smatra da tužbu tužitelja u ovom dijelu valja odbaciti, a podrededno odbiti jer ističe prigovor zastare za ispunjenje obveze zaključivanja ugovora. U odnosu na tvrdnje tužitelja o izvršenim dodatnim ulaganjima ukazuje da nisu predmet ovog spora. Osim toga tužitelji prema ovom tuženiku tražbine po osnovi dodatnih ulaganja nisu prijavili u stečajnom postupku, a nadalje ističe se prigovor zastare glede ovih eventualnih potraživanja. Na okolnost protutužbe, a s obzirom na zatraženu naknadu predlaže očevid i građevinsko vještačenje. Opreza radi predlaže financijsko vještačenje na okolnost izvršenih plaćanja po predmetnom pravnom odnosu.</w:t>
      </w:r>
    </w:p>
    <w:p w:rsidR="00E24019" w:rsidP="00C15948" w:rsidRDefault="00E24019">
      <w:pPr>
        <w:spacing w:after="0"/>
        <w:jc w:val="both"/>
        <w:rPr>
          <w:rFonts w:ascii="Arial" w:hAnsi="Arial" w:cs="Arial"/>
          <w:sz w:val="24"/>
          <w:szCs w:val="24"/>
        </w:rPr>
      </w:pPr>
    </w:p>
    <w:p w:rsidR="00BA2326" w:rsidP="00BA2326" w:rsidRDefault="00E24019">
      <w:pPr>
        <w:spacing w:after="0"/>
        <w:jc w:val="both"/>
        <w:rPr>
          <w:rFonts w:ascii="Arial" w:hAnsi="Arial" w:cs="Arial"/>
          <w:sz w:val="24"/>
          <w:szCs w:val="24"/>
        </w:rPr>
      </w:pPr>
      <w:r>
        <w:rPr>
          <w:rFonts w:ascii="Arial" w:hAnsi="Arial" w:cs="Arial"/>
          <w:sz w:val="24"/>
          <w:szCs w:val="24"/>
        </w:rPr>
        <w:t xml:space="preserve">Pun. </w:t>
      </w:r>
      <w:r>
        <w:rPr>
          <w:rFonts w:ascii="Arial" w:hAnsi="Arial" w:cs="Arial"/>
          <w:sz w:val="24"/>
          <w:szCs w:val="24"/>
        </w:rPr>
        <w:t>I</w:t>
      </w:r>
      <w:r>
        <w:rPr>
          <w:rFonts w:ascii="Arial" w:hAnsi="Arial" w:cs="Arial"/>
          <w:sz w:val="24"/>
          <w:szCs w:val="24"/>
        </w:rPr>
        <w:t>I-tuženika ostaje kod odgovora na tužbu i svih iznesenih navoda.</w:t>
      </w:r>
      <w:r w:rsidR="00AA00EE">
        <w:rPr>
          <w:rFonts w:ascii="Arial" w:hAnsi="Arial" w:cs="Arial"/>
          <w:sz w:val="24"/>
          <w:szCs w:val="24"/>
        </w:rPr>
        <w:t xml:space="preserve"> </w:t>
      </w:r>
      <w:r w:rsidR="00BA2326">
        <w:rPr>
          <w:rFonts w:ascii="Arial" w:hAnsi="Arial" w:cs="Arial"/>
          <w:sz w:val="24"/>
          <w:szCs w:val="24"/>
        </w:rPr>
        <w:t xml:space="preserve">Također se protivi, iz istih razloga kao i I-tuženik, izvođenju dokaza koje je predložio tužitelj. Predlaže </w:t>
      </w:r>
      <w:r w:rsidR="00BA2326">
        <w:rPr>
          <w:rFonts w:ascii="Arial" w:hAnsi="Arial" w:cs="Arial"/>
          <w:sz w:val="24"/>
          <w:szCs w:val="24"/>
        </w:rPr>
        <w:t>financijsko vještačenje na okolnost izvršenih plaćanja po predmetnom pravnom odnosu.</w:t>
      </w:r>
    </w:p>
    <w:p w:rsidR="002B05F5" w:rsidP="00BA2326" w:rsidRDefault="002B05F5">
      <w:pPr>
        <w:spacing w:after="0"/>
        <w:jc w:val="both"/>
        <w:rPr>
          <w:rFonts w:ascii="Arial" w:hAnsi="Arial" w:cs="Arial"/>
          <w:sz w:val="24"/>
          <w:szCs w:val="24"/>
        </w:rPr>
      </w:pPr>
    </w:p>
    <w:p w:rsidR="002B05F5" w:rsidP="00BA2326" w:rsidRDefault="002B05F5">
      <w:pPr>
        <w:spacing w:after="0"/>
        <w:jc w:val="both"/>
        <w:rPr>
          <w:rFonts w:ascii="Arial" w:hAnsi="Arial" w:cs="Arial"/>
          <w:sz w:val="24"/>
          <w:szCs w:val="24"/>
        </w:rPr>
      </w:pPr>
      <w:r>
        <w:rPr>
          <w:rFonts w:ascii="Arial" w:hAnsi="Arial" w:cs="Arial"/>
          <w:sz w:val="24"/>
          <w:szCs w:val="24"/>
        </w:rPr>
        <w:t>Stranke nemaju daljnjih navoda.</w:t>
      </w:r>
    </w:p>
    <w:p w:rsidR="00E24019" w:rsidP="00E24019" w:rsidRDefault="00E24019">
      <w:pPr>
        <w:spacing w:after="0"/>
        <w:jc w:val="both"/>
        <w:rPr>
          <w:rFonts w:ascii="Arial" w:hAnsi="Arial" w:cs="Arial"/>
          <w:sz w:val="24"/>
          <w:szCs w:val="24"/>
        </w:rPr>
      </w:pPr>
    </w:p>
    <w:p w:rsidRPr="00F75434" w:rsidR="00FD523E" w:rsidP="00FD523E" w:rsidRDefault="00FD523E">
      <w:pPr>
        <w:spacing w:after="0"/>
        <w:jc w:val="both"/>
        <w:rPr>
          <w:rFonts w:ascii="Arial" w:hAnsi="Arial" w:cs="Arial"/>
          <w:sz w:val="24"/>
          <w:szCs w:val="24"/>
        </w:rPr>
      </w:pPr>
      <w:r w:rsidRPr="00F75434">
        <w:rPr>
          <w:rFonts w:ascii="Arial" w:hAnsi="Arial" w:cs="Arial"/>
          <w:sz w:val="24"/>
          <w:szCs w:val="24"/>
        </w:rPr>
        <w:t>Sud donosi</w:t>
      </w:r>
    </w:p>
    <w:p w:rsidRPr="00F75434" w:rsidR="00FD523E" w:rsidP="00FD523E" w:rsidRDefault="00FD523E">
      <w:pPr>
        <w:spacing w:after="0"/>
        <w:jc w:val="both"/>
        <w:rPr>
          <w:rFonts w:ascii="Arial" w:hAnsi="Arial" w:cs="Arial"/>
          <w:sz w:val="24"/>
          <w:szCs w:val="24"/>
        </w:rPr>
      </w:pPr>
      <w:r w:rsidRPr="00F75434">
        <w:rPr>
          <w:rFonts w:ascii="Arial" w:hAnsi="Arial" w:cs="Arial"/>
          <w:sz w:val="24"/>
          <w:szCs w:val="24"/>
        </w:rPr>
        <w:tab/>
      </w:r>
      <w:r w:rsidRPr="00F75434">
        <w:rPr>
          <w:rFonts w:ascii="Arial" w:hAnsi="Arial" w:cs="Arial"/>
          <w:sz w:val="24"/>
          <w:szCs w:val="24"/>
        </w:rPr>
        <w:tab/>
      </w:r>
      <w:r w:rsidRPr="00F75434">
        <w:rPr>
          <w:rFonts w:ascii="Arial" w:hAnsi="Arial" w:cs="Arial"/>
          <w:sz w:val="24"/>
          <w:szCs w:val="24"/>
        </w:rPr>
        <w:tab/>
      </w:r>
      <w:r w:rsidRPr="00F75434">
        <w:rPr>
          <w:rFonts w:ascii="Arial" w:hAnsi="Arial" w:cs="Arial"/>
          <w:sz w:val="24"/>
          <w:szCs w:val="24"/>
        </w:rPr>
        <w:tab/>
      </w:r>
      <w:r w:rsidRPr="00F75434">
        <w:rPr>
          <w:rFonts w:ascii="Arial" w:hAnsi="Arial" w:cs="Arial"/>
          <w:sz w:val="24"/>
          <w:szCs w:val="24"/>
        </w:rPr>
        <w:tab/>
      </w:r>
    </w:p>
    <w:p w:rsidR="00FD523E" w:rsidP="00FD523E" w:rsidRDefault="00FD523E">
      <w:pPr>
        <w:spacing w:after="0"/>
        <w:jc w:val="center"/>
        <w:rPr>
          <w:rFonts w:ascii="Arial" w:hAnsi="Arial" w:cs="Arial"/>
          <w:sz w:val="24"/>
          <w:szCs w:val="24"/>
        </w:rPr>
      </w:pPr>
      <w:r w:rsidRPr="00F75434">
        <w:rPr>
          <w:rFonts w:ascii="Arial" w:hAnsi="Arial" w:cs="Arial"/>
          <w:sz w:val="24"/>
          <w:szCs w:val="24"/>
        </w:rPr>
        <w:t>r j e š e n j e</w:t>
      </w:r>
    </w:p>
    <w:p w:rsidR="00942642" w:rsidP="00FD523E" w:rsidRDefault="00942642">
      <w:pPr>
        <w:spacing w:after="0"/>
        <w:jc w:val="center"/>
        <w:rPr>
          <w:rFonts w:ascii="Arial" w:hAnsi="Arial" w:cs="Arial"/>
          <w:sz w:val="24"/>
          <w:szCs w:val="24"/>
        </w:rPr>
      </w:pPr>
    </w:p>
    <w:p w:rsidR="002B05F5" w:rsidP="00942642" w:rsidRDefault="002B05F5">
      <w:pPr>
        <w:pStyle w:val="Odlomakpopisa"/>
        <w:numPr>
          <w:ilvl w:val="0"/>
          <w:numId w:val="27"/>
        </w:numPr>
        <w:jc w:val="both"/>
        <w:rPr>
          <w:rFonts w:ascii="Arial" w:hAnsi="Arial" w:cs="Arial"/>
        </w:rPr>
      </w:pPr>
      <w:r>
        <w:rPr>
          <w:rFonts w:ascii="Arial" w:hAnsi="Arial" w:cs="Arial"/>
        </w:rPr>
        <w:t>Zaključuje se prethodni postupak.</w:t>
      </w:r>
    </w:p>
    <w:p w:rsidR="002B05F5" w:rsidP="00942642" w:rsidRDefault="002B05F5">
      <w:pPr>
        <w:pStyle w:val="Odlomakpopisa"/>
        <w:numPr>
          <w:ilvl w:val="0"/>
          <w:numId w:val="27"/>
        </w:numPr>
        <w:jc w:val="both"/>
        <w:rPr>
          <w:rFonts w:ascii="Arial" w:hAnsi="Arial" w:cs="Arial"/>
        </w:rPr>
      </w:pPr>
      <w:r>
        <w:rPr>
          <w:rFonts w:ascii="Arial" w:hAnsi="Arial" w:cs="Arial"/>
        </w:rPr>
        <w:t xml:space="preserve">Ročište za glavnu raspravu određuje se </w:t>
      </w:r>
      <w:r w:rsidR="00942642">
        <w:rPr>
          <w:rFonts w:ascii="Arial" w:hAnsi="Arial" w:cs="Arial"/>
        </w:rPr>
        <w:t xml:space="preserve">11. svibnja 2026. u 9,00 sati, što prisutni primaju na znanje. Na ovom ročištu biti će izveden dokaz saslušanjem tužitelja Ive Žuvanić Štambuk i Tomislava Štambuka koji se pozivaju pristupiti na temelju ovog zapisnika putem svojeg punomoćnika. </w:t>
      </w:r>
    </w:p>
    <w:p w:rsidRPr="002B05F5" w:rsidR="00942642" w:rsidP="00942642" w:rsidRDefault="00942642">
      <w:pPr>
        <w:pStyle w:val="Odlomakpopisa"/>
        <w:numPr>
          <w:ilvl w:val="0"/>
          <w:numId w:val="27"/>
        </w:numPr>
        <w:jc w:val="both"/>
        <w:rPr>
          <w:rFonts w:ascii="Arial" w:hAnsi="Arial" w:cs="Arial"/>
        </w:rPr>
      </w:pPr>
      <w:r>
        <w:rPr>
          <w:rFonts w:ascii="Arial" w:hAnsi="Arial" w:cs="Arial"/>
        </w:rPr>
        <w:t>O preostalim dokaznim prijedlozima sud će odlučiti u daljnjem tijeku postupka.</w:t>
      </w:r>
    </w:p>
    <w:p w:rsidR="00FD523E" w:rsidP="00FD523E" w:rsidRDefault="00FD523E">
      <w:pPr>
        <w:spacing w:after="0"/>
        <w:jc w:val="center"/>
        <w:rPr>
          <w:rFonts w:ascii="Arial" w:hAnsi="Arial" w:cs="Arial"/>
          <w:sz w:val="24"/>
          <w:szCs w:val="24"/>
        </w:rPr>
      </w:pPr>
    </w:p>
    <w:p w:rsidR="007715A8" w:rsidP="00D147A4" w:rsidRDefault="007715A8">
      <w:pPr>
        <w:spacing w:after="0"/>
        <w:jc w:val="both"/>
        <w:rPr>
          <w:rFonts w:ascii="Arial" w:hAnsi="Arial" w:cs="Arial"/>
          <w:sz w:val="24"/>
          <w:szCs w:val="24"/>
        </w:rPr>
      </w:pPr>
    </w:p>
    <w:p w:rsidR="004A5B80" w:rsidP="00D147A4" w:rsidRDefault="004A5B80">
      <w:pPr>
        <w:spacing w:after="0"/>
        <w:jc w:val="both"/>
        <w:rPr>
          <w:rFonts w:ascii="Arial" w:hAnsi="Arial" w:cs="Arial"/>
          <w:sz w:val="24"/>
          <w:szCs w:val="24"/>
        </w:rPr>
      </w:pPr>
    </w:p>
    <w:p w:rsidRPr="00F75434" w:rsidR="005431FD" w:rsidP="00E159A1" w:rsidRDefault="000346A8">
      <w:pPr>
        <w:spacing w:after="0"/>
        <w:jc w:val="both"/>
        <w:rPr>
          <w:rFonts w:ascii="Arial" w:hAnsi="Arial" w:cs="Arial"/>
          <w:sz w:val="24"/>
          <w:szCs w:val="24"/>
        </w:rPr>
      </w:pPr>
      <w:r w:rsidRPr="00F75434">
        <w:rPr>
          <w:rFonts w:ascii="Arial" w:hAnsi="Arial" w:cs="Arial"/>
          <w:sz w:val="24"/>
          <w:szCs w:val="24"/>
        </w:rPr>
        <w:t>Dovršeno u</w:t>
      </w:r>
      <w:r w:rsidR="00865C91">
        <w:rPr>
          <w:rFonts w:ascii="Arial" w:hAnsi="Arial" w:cs="Arial"/>
          <w:sz w:val="24"/>
          <w:szCs w:val="24"/>
        </w:rPr>
        <w:t xml:space="preserve"> </w:t>
      </w:r>
      <w:r w:rsidR="007E5EEB">
        <w:rPr>
          <w:rFonts w:ascii="Arial" w:hAnsi="Arial" w:cs="Arial"/>
          <w:sz w:val="24"/>
          <w:szCs w:val="24"/>
        </w:rPr>
        <w:t>10</w:t>
      </w:r>
      <w:r w:rsidR="00DA2FA5">
        <w:rPr>
          <w:rFonts w:ascii="Arial" w:hAnsi="Arial" w:cs="Arial"/>
          <w:sz w:val="24"/>
          <w:szCs w:val="24"/>
        </w:rPr>
        <w:t>,</w:t>
      </w:r>
      <w:r w:rsidR="007E5EEB">
        <w:rPr>
          <w:rFonts w:ascii="Arial" w:hAnsi="Arial" w:cs="Arial"/>
          <w:sz w:val="24"/>
          <w:szCs w:val="24"/>
        </w:rPr>
        <w:t>35</w:t>
      </w:r>
      <w:bookmarkStart w:name="_GoBack" w:id="0"/>
      <w:bookmarkEnd w:id="0"/>
      <w:r w:rsidRPr="00F75434">
        <w:rPr>
          <w:rFonts w:ascii="Arial" w:hAnsi="Arial" w:cs="Arial"/>
          <w:sz w:val="24"/>
          <w:szCs w:val="24"/>
        </w:rPr>
        <w:t xml:space="preserve"> </w:t>
      </w:r>
      <w:r w:rsidR="00F75434">
        <w:rPr>
          <w:rFonts w:ascii="Arial" w:hAnsi="Arial" w:cs="Arial"/>
          <w:sz w:val="24"/>
          <w:szCs w:val="24"/>
        </w:rPr>
        <w:t xml:space="preserve"> </w:t>
      </w:r>
      <w:r w:rsidRPr="00F75434" w:rsidR="005431FD">
        <w:rPr>
          <w:rFonts w:ascii="Arial" w:hAnsi="Arial" w:cs="Arial"/>
          <w:sz w:val="24"/>
          <w:szCs w:val="24"/>
        </w:rPr>
        <w:t>sati.</w:t>
      </w:r>
    </w:p>
    <w:p w:rsidRPr="00F75434" w:rsidR="005431FD" w:rsidP="00E159A1" w:rsidRDefault="005431FD">
      <w:pPr>
        <w:spacing w:after="0"/>
        <w:jc w:val="both"/>
        <w:rPr>
          <w:rFonts w:ascii="Arial" w:hAnsi="Arial" w:cs="Arial"/>
          <w:sz w:val="24"/>
          <w:szCs w:val="24"/>
        </w:rPr>
      </w:pPr>
    </w:p>
    <w:p w:rsidRPr="00F75434" w:rsidR="00F81671" w:rsidP="005E18F6" w:rsidRDefault="005431FD">
      <w:pPr>
        <w:spacing w:after="0"/>
        <w:jc w:val="both"/>
        <w:rPr>
          <w:rFonts w:ascii="Arial" w:hAnsi="Arial" w:cs="Arial"/>
          <w:sz w:val="24"/>
          <w:szCs w:val="24"/>
        </w:rPr>
      </w:pPr>
      <w:r w:rsidRPr="00F75434">
        <w:rPr>
          <w:rFonts w:ascii="Arial" w:hAnsi="Arial" w:cs="Arial"/>
          <w:sz w:val="24"/>
          <w:szCs w:val="24"/>
        </w:rPr>
        <w:t xml:space="preserve">ZAPISNIČAR:        </w:t>
      </w:r>
      <w:r w:rsidRPr="00F75434" w:rsidR="000D6A95">
        <w:rPr>
          <w:rFonts w:ascii="Arial" w:hAnsi="Arial" w:cs="Arial"/>
          <w:sz w:val="24"/>
          <w:szCs w:val="24"/>
        </w:rPr>
        <w:t xml:space="preserve">                          SUDAC</w:t>
      </w:r>
      <w:r w:rsidRPr="00F75434">
        <w:rPr>
          <w:rFonts w:ascii="Arial" w:hAnsi="Arial" w:cs="Arial"/>
          <w:sz w:val="24"/>
          <w:szCs w:val="24"/>
        </w:rPr>
        <w:t xml:space="preserve">:              </w:t>
      </w:r>
      <w:r w:rsidRPr="00F75434" w:rsidR="000D6A95">
        <w:rPr>
          <w:rFonts w:ascii="Arial" w:hAnsi="Arial" w:cs="Arial"/>
          <w:sz w:val="24"/>
          <w:szCs w:val="24"/>
        </w:rPr>
        <w:tab/>
      </w:r>
      <w:r w:rsidRPr="00F75434" w:rsidR="000D6A95">
        <w:rPr>
          <w:rFonts w:ascii="Arial" w:hAnsi="Arial" w:cs="Arial"/>
          <w:sz w:val="24"/>
          <w:szCs w:val="24"/>
        </w:rPr>
        <w:tab/>
      </w:r>
      <w:r w:rsidRPr="00F75434" w:rsidR="000D6A95">
        <w:rPr>
          <w:rFonts w:ascii="Arial" w:hAnsi="Arial" w:cs="Arial"/>
          <w:sz w:val="24"/>
          <w:szCs w:val="24"/>
        </w:rPr>
        <w:tab/>
      </w:r>
      <w:r w:rsidRPr="00F75434">
        <w:rPr>
          <w:rFonts w:ascii="Arial" w:hAnsi="Arial" w:cs="Arial"/>
          <w:sz w:val="24"/>
          <w:szCs w:val="24"/>
        </w:rPr>
        <w:t xml:space="preserve">STRANKE: </w:t>
      </w:r>
    </w:p>
    <w:sectPr w:rsidRPr="00F75434" w:rsidR="00F81671" w:rsidSect="002D514B">
      <w:headerReference w:type="default" r:id="rId8"/>
      <w:headerReference w:type="first" r:id="rId9"/>
      <w:pgSz w:w="11906" w:h="16838"/>
      <w:pgMar w:top="1418" w:right="1418" w:bottom="1134" w:left="1701" w:header="709" w:footer="709" w:gutter="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m="http://schemas.openxmlformats.org/officeDocument/2006/math"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A5A0C" w:rsidP="00B72943" w:rsidRDefault="00CA5A0C">
      <w:pPr>
        <w:spacing w:after="0" w:line="240" w:lineRule="auto"/>
      </w:pPr>
      <w:r>
        <w:separator/>
      </w:r>
    </w:p>
  </w:endnote>
  <w:endnote w:type="continuationSeparator" w:id="0">
    <w:p w:rsidR="00CA5A0C" w:rsidP="00B72943" w:rsidRDefault="00CA5A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m="http://schemas.openxmlformats.org/officeDocument/2006/math"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r="http://schemas.openxmlformats.org/officeDocument/2006/relationships" xmlns:w="http://schemas.openxmlformats.org/wordprocessingml/2006/main" xmlns:w14="http://schemas.microsoft.com/office/word/2010/wordml" xmlns:m="http://schemas.openxmlformats.org/officeDocument/2006/math"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A5A0C" w:rsidP="00B72943" w:rsidRDefault="00CA5A0C">
      <w:pPr>
        <w:spacing w:after="0" w:line="240" w:lineRule="auto"/>
      </w:pPr>
      <w:r>
        <w:separator/>
      </w:r>
    </w:p>
  </w:footnote>
  <w:footnote w:type="continuationSeparator" w:id="0">
    <w:p w:rsidR="00CA5A0C" w:rsidP="00B72943" w:rsidRDefault="00CA5A0C">
      <w:pPr>
        <w:spacing w:after="0" w:line="240" w:lineRule="auto"/>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m="http://schemas.openxmlformats.org/officeDocument/2006/math"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rPr>
      <w:id w:val="-1755505436"/>
      <w:docPartObj>
        <w:docPartGallery w:val="Page Numbers (Top of Page)"/>
        <w:docPartUnique/>
      </w:docPartObj>
    </w:sdtPr>
    <w:sdtEndPr/>
    <w:sdtContent>
      <w:p w:rsidRPr="001E704C" w:rsidR="002D514B" w:rsidRDefault="00B72943">
        <w:pPr>
          <w:pStyle w:val="Zaglavlje"/>
          <w:jc w:val="center"/>
          <w:rPr>
            <w:rFonts w:ascii="Arial" w:hAnsi="Arial" w:cs="Arial"/>
          </w:rPr>
        </w:pPr>
        <w:r w:rsidRPr="001E704C">
          <w:rPr>
            <w:rFonts w:ascii="Arial" w:hAnsi="Arial" w:cs="Arial"/>
          </w:rPr>
          <w:fldChar w:fldCharType="begin"/>
        </w:r>
        <w:r w:rsidRPr="001E704C">
          <w:rPr>
            <w:rFonts w:ascii="Arial" w:hAnsi="Arial" w:cs="Arial"/>
          </w:rPr>
          <w:instrText>PAGE   \* MERGEFORMAT</w:instrText>
        </w:r>
        <w:r w:rsidRPr="001E704C">
          <w:rPr>
            <w:rFonts w:ascii="Arial" w:hAnsi="Arial" w:cs="Arial"/>
          </w:rPr>
          <w:fldChar w:fldCharType="separate"/>
        </w:r>
        <w:r w:rsidR="007E5EEB">
          <w:rPr>
            <w:rFonts w:ascii="Arial" w:hAnsi="Arial" w:cs="Arial"/>
            <w:noProof/>
          </w:rPr>
          <w:t>2</w:t>
        </w:r>
        <w:r w:rsidRPr="001E704C">
          <w:rPr>
            <w:rFonts w:ascii="Arial" w:hAnsi="Arial" w:cs="Arial"/>
          </w:rPr>
          <w:fldChar w:fldCharType="end"/>
        </w:r>
      </w:p>
    </w:sdtContent>
  </w:sdt>
  <w:p w:rsidRPr="001E704C" w:rsidR="00D37BF6" w:rsidP="00D37BF6" w:rsidRDefault="00301D1D">
    <w:pPr>
      <w:pStyle w:val="Zaglavlje"/>
      <w:jc w:val="right"/>
      <w:rPr>
        <w:rFonts w:ascii="Arial" w:hAnsi="Arial" w:cs="Arial"/>
      </w:rPr>
    </w:pPr>
    <w:r w:rsidRPr="001E704C">
      <w:rPr>
        <w:rFonts w:ascii="Arial" w:hAnsi="Arial" w:cs="Arial"/>
      </w:rPr>
      <w:t>3</w:t>
    </w:r>
    <w:r w:rsidRPr="001E704C" w:rsidR="007561DF">
      <w:rPr>
        <w:rFonts w:ascii="Arial" w:hAnsi="Arial" w:cs="Arial"/>
      </w:rPr>
      <w:t>9</w:t>
    </w:r>
    <w:r w:rsidRPr="001E704C" w:rsidR="00B72943">
      <w:rPr>
        <w:rFonts w:ascii="Arial" w:hAnsi="Arial" w:cs="Arial"/>
      </w:rPr>
      <w:t>. P</w:t>
    </w:r>
    <w:r w:rsidRPr="001E704C" w:rsidR="00475423">
      <w:rPr>
        <w:rFonts w:ascii="Arial" w:hAnsi="Arial" w:cs="Arial"/>
      </w:rPr>
      <w:t>-</w:t>
    </w:r>
    <w:r w:rsidR="004B595D">
      <w:rPr>
        <w:rFonts w:ascii="Arial" w:hAnsi="Arial" w:cs="Arial"/>
      </w:rPr>
      <w:t>2023</w:t>
    </w:r>
    <w:r w:rsidRPr="001E704C" w:rsidR="00F314DC">
      <w:rPr>
        <w:rFonts w:ascii="Arial" w:hAnsi="Arial" w:cs="Arial"/>
      </w:rPr>
      <w:t>/</w:t>
    </w:r>
    <w:r w:rsidRPr="001E704C" w:rsidR="00F75434">
      <w:rPr>
        <w:rFonts w:ascii="Arial" w:hAnsi="Arial" w:cs="Arial"/>
      </w:rPr>
      <w:t>202</w:t>
    </w:r>
    <w:r w:rsidR="00A97CA5">
      <w:rPr>
        <w:rFonts w:ascii="Arial" w:hAnsi="Arial" w:cs="Arial"/>
      </w:rPr>
      <w:t>4</w:t>
    </w:r>
  </w:p>
</w:hdr>
</file>

<file path=word/header2.xml><?xml version="1.0" encoding="utf-8"?>
<w:hdr xmlns:r="http://schemas.openxmlformats.org/officeDocument/2006/relationships" xmlns:w="http://schemas.openxmlformats.org/wordprocessingml/2006/main" xmlns:w14="http://schemas.microsoft.com/office/word/2010/wordml" xmlns:m="http://schemas.openxmlformats.org/officeDocument/2006/math"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D514B" w:rsidRDefault="007E5EEB">
    <w:pPr>
      <w:pStyle w:val="Zaglavlje"/>
    </w:pPr>
  </w:p>
  <w:p w:rsidRPr="001E704C" w:rsidR="002D514B" w:rsidP="002D514B" w:rsidRDefault="007561DF">
    <w:pPr>
      <w:pStyle w:val="Zaglavlje"/>
      <w:jc w:val="right"/>
      <w:rPr>
        <w:rFonts w:ascii="Arial" w:hAnsi="Arial" w:cs="Arial"/>
      </w:rPr>
    </w:pPr>
    <w:r w:rsidRPr="001E704C">
      <w:rPr>
        <w:rFonts w:ascii="Arial" w:hAnsi="Arial" w:cs="Arial"/>
      </w:rPr>
      <w:t>39</w:t>
    </w:r>
    <w:r w:rsidRPr="001E704C" w:rsidR="00847BAA">
      <w:rPr>
        <w:rFonts w:ascii="Arial" w:hAnsi="Arial" w:cs="Arial"/>
      </w:rPr>
      <w:t>. P</w:t>
    </w:r>
    <w:r w:rsidRPr="001E704C" w:rsidR="00116344">
      <w:rPr>
        <w:rFonts w:ascii="Arial" w:hAnsi="Arial" w:cs="Arial"/>
      </w:rPr>
      <w:t>-</w:t>
    </w:r>
    <w:r w:rsidR="004B595D">
      <w:rPr>
        <w:rFonts w:ascii="Arial" w:hAnsi="Arial" w:cs="Arial"/>
      </w:rPr>
      <w:t>2023</w:t>
    </w:r>
    <w:r w:rsidRPr="001E704C" w:rsidR="00DA0E7B">
      <w:rPr>
        <w:rFonts w:ascii="Arial" w:hAnsi="Arial" w:cs="Arial"/>
      </w:rPr>
      <w:t>/202</w:t>
    </w:r>
    <w:r w:rsidR="00A97CA5">
      <w:rPr>
        <w:rFonts w:ascii="Arial" w:hAnsi="Arial" w:cs="Arial"/>
      </w:rPr>
      <w:t>4</w:t>
    </w:r>
  </w:p>
</w:hdr>
</file>

<file path=word/numbering.xml><?xml version="1.0" encoding="utf-8"?>
<w:numbering xmlns:r="http://schemas.openxmlformats.org/officeDocument/2006/relationships" xmlns:w="http://schemas.openxmlformats.org/wordprocessingml/2006/main" xmlns:w14="http://schemas.microsoft.com/office/word/2010/wordml" xmlns:m="http://schemas.openxmlformats.org/officeDocument/2006/math"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1"/>
    <w:lvl w:ilvl="0">
      <w:start w:val="1"/>
      <w:numFmt w:val="upperRoman"/>
      <w:lvlText w:val="%1."/>
      <w:lvlJc w:val="left"/>
      <w:pPr>
        <w:tabs>
          <w:tab w:val="num" w:pos="1080"/>
        </w:tabs>
        <w:ind w:left="1080" w:hanging="72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2.%3."/>
      <w:lvlJc w:val="righ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righ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right"/>
      <w:pPr>
        <w:tabs>
          <w:tab w:val="num" w:pos="6480"/>
        </w:tabs>
        <w:ind w:left="6480" w:hanging="180"/>
      </w:pPr>
      <w:rPr>
        <w:rFonts w:cs="Times New Roman"/>
      </w:rPr>
    </w:lvl>
  </w:abstractNum>
  <w:abstractNum w:abstractNumId="1">
    <w:nsid w:val="01A42969"/>
    <w:multiLevelType w:val="hybridMultilevel"/>
    <w:tmpl w:val="65ACF6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DC1625F"/>
    <w:multiLevelType w:val="hybridMultilevel"/>
    <w:tmpl w:val="1DF2257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FEF6A7D"/>
    <w:multiLevelType w:val="hybridMultilevel"/>
    <w:tmpl w:val="5C909DB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7320976"/>
    <w:multiLevelType w:val="hybridMultilevel"/>
    <w:tmpl w:val="326CE58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AC366D0"/>
    <w:multiLevelType w:val="hybridMultilevel"/>
    <w:tmpl w:val="1FB6F71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C3F5985"/>
    <w:multiLevelType w:val="hybridMultilevel"/>
    <w:tmpl w:val="C818FAE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42429EC"/>
    <w:multiLevelType w:val="hybridMultilevel"/>
    <w:tmpl w:val="3E6AC66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88E7A44"/>
    <w:multiLevelType w:val="hybridMultilevel"/>
    <w:tmpl w:val="F1CA7D60"/>
    <w:lvl w:ilvl="0" w:tplc="BC62965C">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9">
    <w:nsid w:val="28CE13DD"/>
    <w:multiLevelType w:val="hybridMultilevel"/>
    <w:tmpl w:val="17B0025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2A385FA3"/>
    <w:multiLevelType w:val="hybridMultilevel"/>
    <w:tmpl w:val="397A7A1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2F9A7064"/>
    <w:multiLevelType w:val="hybridMultilevel"/>
    <w:tmpl w:val="D230F2C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348C0A47"/>
    <w:multiLevelType w:val="hybridMultilevel"/>
    <w:tmpl w:val="72B8836E"/>
    <w:lvl w:ilvl="0" w:tplc="041A000F">
      <w:start w:val="2"/>
      <w:numFmt w:val="decimal"/>
      <w:lvlText w:val="%1."/>
      <w:lvlJc w:val="left"/>
      <w:pPr>
        <w:ind w:left="644" w:hanging="360"/>
      </w:pPr>
      <w:rPr>
        <w:rFonts w:hint="default"/>
      </w:rPr>
    </w:lvl>
    <w:lvl w:ilvl="1" w:tplc="041A0019" w:tentative="true">
      <w:start w:val="1"/>
      <w:numFmt w:val="lowerLetter"/>
      <w:lvlText w:val="%2."/>
      <w:lvlJc w:val="left"/>
      <w:pPr>
        <w:ind w:left="1364" w:hanging="360"/>
      </w:pPr>
    </w:lvl>
    <w:lvl w:ilvl="2" w:tplc="041A001B" w:tentative="true">
      <w:start w:val="1"/>
      <w:numFmt w:val="lowerRoman"/>
      <w:lvlText w:val="%3."/>
      <w:lvlJc w:val="right"/>
      <w:pPr>
        <w:ind w:left="2084" w:hanging="180"/>
      </w:pPr>
    </w:lvl>
    <w:lvl w:ilvl="3" w:tplc="041A000F" w:tentative="true">
      <w:start w:val="1"/>
      <w:numFmt w:val="decimal"/>
      <w:lvlText w:val="%4."/>
      <w:lvlJc w:val="left"/>
      <w:pPr>
        <w:ind w:left="2804" w:hanging="360"/>
      </w:pPr>
    </w:lvl>
    <w:lvl w:ilvl="4" w:tplc="041A0019" w:tentative="true">
      <w:start w:val="1"/>
      <w:numFmt w:val="lowerLetter"/>
      <w:lvlText w:val="%5."/>
      <w:lvlJc w:val="left"/>
      <w:pPr>
        <w:ind w:left="3524" w:hanging="360"/>
      </w:pPr>
    </w:lvl>
    <w:lvl w:ilvl="5" w:tplc="041A001B" w:tentative="true">
      <w:start w:val="1"/>
      <w:numFmt w:val="lowerRoman"/>
      <w:lvlText w:val="%6."/>
      <w:lvlJc w:val="right"/>
      <w:pPr>
        <w:ind w:left="4244" w:hanging="180"/>
      </w:pPr>
    </w:lvl>
    <w:lvl w:ilvl="6" w:tplc="041A000F" w:tentative="true">
      <w:start w:val="1"/>
      <w:numFmt w:val="decimal"/>
      <w:lvlText w:val="%7."/>
      <w:lvlJc w:val="left"/>
      <w:pPr>
        <w:ind w:left="4964" w:hanging="360"/>
      </w:pPr>
    </w:lvl>
    <w:lvl w:ilvl="7" w:tplc="041A0019" w:tentative="true">
      <w:start w:val="1"/>
      <w:numFmt w:val="lowerLetter"/>
      <w:lvlText w:val="%8."/>
      <w:lvlJc w:val="left"/>
      <w:pPr>
        <w:ind w:left="5684" w:hanging="360"/>
      </w:pPr>
    </w:lvl>
    <w:lvl w:ilvl="8" w:tplc="041A001B" w:tentative="true">
      <w:start w:val="1"/>
      <w:numFmt w:val="lowerRoman"/>
      <w:lvlText w:val="%9."/>
      <w:lvlJc w:val="right"/>
      <w:pPr>
        <w:ind w:left="6404" w:hanging="180"/>
      </w:pPr>
    </w:lvl>
  </w:abstractNum>
  <w:abstractNum w:abstractNumId="13">
    <w:nsid w:val="3B1F65FE"/>
    <w:multiLevelType w:val="hybridMultilevel"/>
    <w:tmpl w:val="103E772A"/>
    <w:lvl w:ilvl="0" w:tplc="A3B6E85E">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4">
    <w:nsid w:val="3C8A46E4"/>
    <w:multiLevelType w:val="hybridMultilevel"/>
    <w:tmpl w:val="DE1693AA"/>
    <w:lvl w:ilvl="0" w:tplc="D4C2CC9A">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5">
    <w:nsid w:val="454A7A06"/>
    <w:multiLevelType w:val="hybridMultilevel"/>
    <w:tmpl w:val="EF2E4F46"/>
    <w:lvl w:ilvl="0" w:tplc="C1D000FA">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6">
    <w:nsid w:val="47D50ACF"/>
    <w:multiLevelType w:val="hybridMultilevel"/>
    <w:tmpl w:val="98F0B356"/>
    <w:lvl w:ilvl="0" w:tplc="069CD6F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7">
    <w:nsid w:val="487D23AC"/>
    <w:multiLevelType w:val="hybridMultilevel"/>
    <w:tmpl w:val="F5B25942"/>
    <w:lvl w:ilvl="0" w:tplc="7B642FE0">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8">
    <w:nsid w:val="4D3B237E"/>
    <w:multiLevelType w:val="hybridMultilevel"/>
    <w:tmpl w:val="162AC38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4DF0284F"/>
    <w:multiLevelType w:val="hybridMultilevel"/>
    <w:tmpl w:val="06A898A6"/>
    <w:lvl w:ilvl="0" w:tplc="CDA4967E">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20">
    <w:nsid w:val="595A2B95"/>
    <w:multiLevelType w:val="hybridMultilevel"/>
    <w:tmpl w:val="94340D72"/>
    <w:lvl w:ilvl="0" w:tplc="EF02CE4A">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1">
    <w:nsid w:val="5DC17FA0"/>
    <w:multiLevelType w:val="hybridMultilevel"/>
    <w:tmpl w:val="5B56726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646709EB"/>
    <w:multiLevelType w:val="hybridMultilevel"/>
    <w:tmpl w:val="5DCA6B06"/>
    <w:lvl w:ilvl="0" w:tplc="8342241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23">
    <w:nsid w:val="6F5D2415"/>
    <w:multiLevelType w:val="hybridMultilevel"/>
    <w:tmpl w:val="F572C33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741946DC"/>
    <w:multiLevelType w:val="hybridMultilevel"/>
    <w:tmpl w:val="625A791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75D132DD"/>
    <w:multiLevelType w:val="hybridMultilevel"/>
    <w:tmpl w:val="17A6BF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75E35FE5"/>
    <w:multiLevelType w:val="hybridMultilevel"/>
    <w:tmpl w:val="C4D257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 w:numId="2">
    <w:abstractNumId w:val="20"/>
  </w:num>
  <w:num w:numId="3">
    <w:abstractNumId w:val="18"/>
  </w:num>
  <w:num w:numId="4">
    <w:abstractNumId w:val="22"/>
  </w:num>
  <w:num w:numId="5">
    <w:abstractNumId w:val="17"/>
  </w:num>
  <w:num w:numId="6">
    <w:abstractNumId w:val="13"/>
  </w:num>
  <w:num w:numId="7">
    <w:abstractNumId w:val="8"/>
  </w:num>
  <w:num w:numId="8">
    <w:abstractNumId w:val="10"/>
  </w:num>
  <w:num w:numId="9">
    <w:abstractNumId w:val="16"/>
  </w:num>
  <w:num w:numId="10">
    <w:abstractNumId w:val="19"/>
  </w:num>
  <w:num w:numId="11">
    <w:abstractNumId w:val="14"/>
  </w:num>
  <w:num w:numId="12">
    <w:abstractNumId w:val="15"/>
  </w:num>
  <w:num w:numId="13">
    <w:abstractNumId w:val="7"/>
  </w:num>
  <w:num w:numId="14">
    <w:abstractNumId w:val="2"/>
  </w:num>
  <w:num w:numId="15">
    <w:abstractNumId w:val="21"/>
  </w:num>
  <w:num w:numId="16">
    <w:abstractNumId w:val="24"/>
  </w:num>
  <w:num w:numId="17">
    <w:abstractNumId w:val="12"/>
  </w:num>
  <w:num w:numId="18">
    <w:abstractNumId w:val="5"/>
  </w:num>
  <w:num w:numId="19">
    <w:abstractNumId w:val="1"/>
  </w:num>
  <w:num w:numId="20">
    <w:abstractNumId w:val="26"/>
  </w:num>
  <w:num w:numId="21">
    <w:abstractNumId w:val="25"/>
  </w:num>
  <w:num w:numId="22">
    <w:abstractNumId w:val="9"/>
  </w:num>
  <w:num w:numId="23">
    <w:abstractNumId w:val="3"/>
  </w:num>
  <w:num w:numId="24">
    <w:abstractNumId w:val="4"/>
  </w:num>
  <w:num w:numId="25">
    <w:abstractNumId w:val="23"/>
  </w:num>
  <w:num w:numId="26">
    <w:abstractNumId w:val="6"/>
  </w:num>
  <w:num w:numId="27">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m="http://schemas.openxmlformats.org/officeDocument/2006/math"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embedSystemFonts/>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305"/>
    <w:rsid w:val="00000D62"/>
    <w:rsid w:val="00002974"/>
    <w:rsid w:val="00005E78"/>
    <w:rsid w:val="000117DA"/>
    <w:rsid w:val="00012B18"/>
    <w:rsid w:val="00013392"/>
    <w:rsid w:val="00022A31"/>
    <w:rsid w:val="000232DA"/>
    <w:rsid w:val="00031535"/>
    <w:rsid w:val="000346A8"/>
    <w:rsid w:val="0003631F"/>
    <w:rsid w:val="00044251"/>
    <w:rsid w:val="0005221E"/>
    <w:rsid w:val="00055534"/>
    <w:rsid w:val="00063902"/>
    <w:rsid w:val="000660AD"/>
    <w:rsid w:val="00070CAA"/>
    <w:rsid w:val="00080970"/>
    <w:rsid w:val="00084864"/>
    <w:rsid w:val="000873F3"/>
    <w:rsid w:val="0009716C"/>
    <w:rsid w:val="000A1683"/>
    <w:rsid w:val="000B1CFB"/>
    <w:rsid w:val="000B6935"/>
    <w:rsid w:val="000B6D01"/>
    <w:rsid w:val="000B795C"/>
    <w:rsid w:val="000C1300"/>
    <w:rsid w:val="000C1971"/>
    <w:rsid w:val="000C386F"/>
    <w:rsid w:val="000C541F"/>
    <w:rsid w:val="000D0F06"/>
    <w:rsid w:val="000D6A95"/>
    <w:rsid w:val="000D78A6"/>
    <w:rsid w:val="000E1432"/>
    <w:rsid w:val="000E1709"/>
    <w:rsid w:val="000E19F8"/>
    <w:rsid w:val="000E22F9"/>
    <w:rsid w:val="000E26EE"/>
    <w:rsid w:val="000E3F62"/>
    <w:rsid w:val="000F2CAE"/>
    <w:rsid w:val="000F7340"/>
    <w:rsid w:val="00102754"/>
    <w:rsid w:val="001041E6"/>
    <w:rsid w:val="001056DF"/>
    <w:rsid w:val="0010798A"/>
    <w:rsid w:val="00110731"/>
    <w:rsid w:val="00115492"/>
    <w:rsid w:val="00116297"/>
    <w:rsid w:val="00116344"/>
    <w:rsid w:val="00124F74"/>
    <w:rsid w:val="00126485"/>
    <w:rsid w:val="00126F5B"/>
    <w:rsid w:val="00131968"/>
    <w:rsid w:val="0014501C"/>
    <w:rsid w:val="00146B2C"/>
    <w:rsid w:val="0014793D"/>
    <w:rsid w:val="001571E9"/>
    <w:rsid w:val="00160D1F"/>
    <w:rsid w:val="001628D7"/>
    <w:rsid w:val="00162A72"/>
    <w:rsid w:val="001772E0"/>
    <w:rsid w:val="00193FA0"/>
    <w:rsid w:val="001A4825"/>
    <w:rsid w:val="001B1D97"/>
    <w:rsid w:val="001B2897"/>
    <w:rsid w:val="001C75E4"/>
    <w:rsid w:val="001D2CB6"/>
    <w:rsid w:val="001D608C"/>
    <w:rsid w:val="001E0DDA"/>
    <w:rsid w:val="001E386F"/>
    <w:rsid w:val="001E6827"/>
    <w:rsid w:val="001E704C"/>
    <w:rsid w:val="001F648A"/>
    <w:rsid w:val="00205B30"/>
    <w:rsid w:val="00214575"/>
    <w:rsid w:val="0021620A"/>
    <w:rsid w:val="00216FE3"/>
    <w:rsid w:val="00223F00"/>
    <w:rsid w:val="00230D3C"/>
    <w:rsid w:val="00231099"/>
    <w:rsid w:val="00232567"/>
    <w:rsid w:val="00232E86"/>
    <w:rsid w:val="0023589E"/>
    <w:rsid w:val="002426EB"/>
    <w:rsid w:val="0024271D"/>
    <w:rsid w:val="00242E0A"/>
    <w:rsid w:val="00244B83"/>
    <w:rsid w:val="00255DF7"/>
    <w:rsid w:val="00257035"/>
    <w:rsid w:val="00262F92"/>
    <w:rsid w:val="002779C4"/>
    <w:rsid w:val="00281A81"/>
    <w:rsid w:val="00282DCE"/>
    <w:rsid w:val="00287FEA"/>
    <w:rsid w:val="002904C2"/>
    <w:rsid w:val="00291FB2"/>
    <w:rsid w:val="0029269D"/>
    <w:rsid w:val="00296D5B"/>
    <w:rsid w:val="00297D92"/>
    <w:rsid w:val="002A0FB0"/>
    <w:rsid w:val="002A6B86"/>
    <w:rsid w:val="002A77FF"/>
    <w:rsid w:val="002A7CEB"/>
    <w:rsid w:val="002B05F5"/>
    <w:rsid w:val="002B564B"/>
    <w:rsid w:val="002C0BE4"/>
    <w:rsid w:val="002C0C0A"/>
    <w:rsid w:val="002C51D8"/>
    <w:rsid w:val="002C7173"/>
    <w:rsid w:val="002E1442"/>
    <w:rsid w:val="002E2E3A"/>
    <w:rsid w:val="002E37F9"/>
    <w:rsid w:val="002E5753"/>
    <w:rsid w:val="002F0F04"/>
    <w:rsid w:val="002F1004"/>
    <w:rsid w:val="002F12F3"/>
    <w:rsid w:val="002F2586"/>
    <w:rsid w:val="002F6466"/>
    <w:rsid w:val="00301D1D"/>
    <w:rsid w:val="00310426"/>
    <w:rsid w:val="00310BF1"/>
    <w:rsid w:val="00310C53"/>
    <w:rsid w:val="00311D54"/>
    <w:rsid w:val="003165C7"/>
    <w:rsid w:val="003205F4"/>
    <w:rsid w:val="00321EA3"/>
    <w:rsid w:val="003228CF"/>
    <w:rsid w:val="0032740F"/>
    <w:rsid w:val="00333FF7"/>
    <w:rsid w:val="003352CE"/>
    <w:rsid w:val="00351AF3"/>
    <w:rsid w:val="00353C94"/>
    <w:rsid w:val="003559E4"/>
    <w:rsid w:val="0036045B"/>
    <w:rsid w:val="0036409D"/>
    <w:rsid w:val="0036642E"/>
    <w:rsid w:val="003704FC"/>
    <w:rsid w:val="00375D08"/>
    <w:rsid w:val="00377322"/>
    <w:rsid w:val="0037732C"/>
    <w:rsid w:val="00384510"/>
    <w:rsid w:val="003877AD"/>
    <w:rsid w:val="00391365"/>
    <w:rsid w:val="00392A09"/>
    <w:rsid w:val="00392BA7"/>
    <w:rsid w:val="003946FA"/>
    <w:rsid w:val="00395393"/>
    <w:rsid w:val="003956A9"/>
    <w:rsid w:val="003A2362"/>
    <w:rsid w:val="003A37DB"/>
    <w:rsid w:val="003A4632"/>
    <w:rsid w:val="003B1C18"/>
    <w:rsid w:val="003B207C"/>
    <w:rsid w:val="003B4198"/>
    <w:rsid w:val="003B7842"/>
    <w:rsid w:val="003C1AF0"/>
    <w:rsid w:val="003D39B2"/>
    <w:rsid w:val="003D7C3F"/>
    <w:rsid w:val="003E1CDB"/>
    <w:rsid w:val="003E37C8"/>
    <w:rsid w:val="003F3D5C"/>
    <w:rsid w:val="003F6719"/>
    <w:rsid w:val="004003F8"/>
    <w:rsid w:val="00405FF7"/>
    <w:rsid w:val="004236B4"/>
    <w:rsid w:val="004243E2"/>
    <w:rsid w:val="00424532"/>
    <w:rsid w:val="00424D71"/>
    <w:rsid w:val="00435822"/>
    <w:rsid w:val="00436360"/>
    <w:rsid w:val="00442D76"/>
    <w:rsid w:val="00445CD4"/>
    <w:rsid w:val="00451944"/>
    <w:rsid w:val="00451E5F"/>
    <w:rsid w:val="00456C61"/>
    <w:rsid w:val="00462768"/>
    <w:rsid w:val="00470A35"/>
    <w:rsid w:val="0047120A"/>
    <w:rsid w:val="00472094"/>
    <w:rsid w:val="00474977"/>
    <w:rsid w:val="00475423"/>
    <w:rsid w:val="0047597F"/>
    <w:rsid w:val="00492AD1"/>
    <w:rsid w:val="004947E0"/>
    <w:rsid w:val="004A4A14"/>
    <w:rsid w:val="004A4B48"/>
    <w:rsid w:val="004A5B80"/>
    <w:rsid w:val="004B1551"/>
    <w:rsid w:val="004B37F3"/>
    <w:rsid w:val="004B5787"/>
    <w:rsid w:val="004B595D"/>
    <w:rsid w:val="004B5AFA"/>
    <w:rsid w:val="004C295F"/>
    <w:rsid w:val="004C35A5"/>
    <w:rsid w:val="004D1FB3"/>
    <w:rsid w:val="004D6556"/>
    <w:rsid w:val="004D776C"/>
    <w:rsid w:val="004E3806"/>
    <w:rsid w:val="004E7141"/>
    <w:rsid w:val="004E7D33"/>
    <w:rsid w:val="004F2267"/>
    <w:rsid w:val="004F3633"/>
    <w:rsid w:val="004F5CDA"/>
    <w:rsid w:val="0050458E"/>
    <w:rsid w:val="0051660F"/>
    <w:rsid w:val="005205A2"/>
    <w:rsid w:val="005206A8"/>
    <w:rsid w:val="00534E81"/>
    <w:rsid w:val="005372D6"/>
    <w:rsid w:val="0054173A"/>
    <w:rsid w:val="005431FD"/>
    <w:rsid w:val="00544E69"/>
    <w:rsid w:val="005462DB"/>
    <w:rsid w:val="00546533"/>
    <w:rsid w:val="00547176"/>
    <w:rsid w:val="0055071E"/>
    <w:rsid w:val="00550EFF"/>
    <w:rsid w:val="00552BF1"/>
    <w:rsid w:val="00557179"/>
    <w:rsid w:val="00557301"/>
    <w:rsid w:val="005635C0"/>
    <w:rsid w:val="00576640"/>
    <w:rsid w:val="005767C7"/>
    <w:rsid w:val="00577478"/>
    <w:rsid w:val="0059264F"/>
    <w:rsid w:val="00594389"/>
    <w:rsid w:val="00594BB0"/>
    <w:rsid w:val="005A22A0"/>
    <w:rsid w:val="005B02DC"/>
    <w:rsid w:val="005B1116"/>
    <w:rsid w:val="005B5BAB"/>
    <w:rsid w:val="005C776B"/>
    <w:rsid w:val="005D1F35"/>
    <w:rsid w:val="005D2974"/>
    <w:rsid w:val="005E0A1D"/>
    <w:rsid w:val="005E18F6"/>
    <w:rsid w:val="005E2F97"/>
    <w:rsid w:val="005E4EA4"/>
    <w:rsid w:val="005E6FCE"/>
    <w:rsid w:val="00607F7C"/>
    <w:rsid w:val="006124F2"/>
    <w:rsid w:val="00615553"/>
    <w:rsid w:val="00624E49"/>
    <w:rsid w:val="0063131F"/>
    <w:rsid w:val="006336DD"/>
    <w:rsid w:val="00633D78"/>
    <w:rsid w:val="006345BD"/>
    <w:rsid w:val="00640184"/>
    <w:rsid w:val="00642200"/>
    <w:rsid w:val="00644004"/>
    <w:rsid w:val="0068128C"/>
    <w:rsid w:val="00681574"/>
    <w:rsid w:val="00691B07"/>
    <w:rsid w:val="0069226F"/>
    <w:rsid w:val="00692990"/>
    <w:rsid w:val="00697850"/>
    <w:rsid w:val="00697D50"/>
    <w:rsid w:val="006A4839"/>
    <w:rsid w:val="006B1B1E"/>
    <w:rsid w:val="006B305B"/>
    <w:rsid w:val="006B68DC"/>
    <w:rsid w:val="006B78F9"/>
    <w:rsid w:val="006C3257"/>
    <w:rsid w:val="006C70D3"/>
    <w:rsid w:val="006F0C97"/>
    <w:rsid w:val="006F4F26"/>
    <w:rsid w:val="00701063"/>
    <w:rsid w:val="007035BB"/>
    <w:rsid w:val="0070368F"/>
    <w:rsid w:val="0070522B"/>
    <w:rsid w:val="0071045C"/>
    <w:rsid w:val="00723748"/>
    <w:rsid w:val="00725BF2"/>
    <w:rsid w:val="00726EDB"/>
    <w:rsid w:val="00727CA7"/>
    <w:rsid w:val="007325BA"/>
    <w:rsid w:val="00734581"/>
    <w:rsid w:val="00734A7E"/>
    <w:rsid w:val="007421EC"/>
    <w:rsid w:val="00744EFA"/>
    <w:rsid w:val="007457D4"/>
    <w:rsid w:val="0074726D"/>
    <w:rsid w:val="007478DD"/>
    <w:rsid w:val="00755479"/>
    <w:rsid w:val="007561DF"/>
    <w:rsid w:val="00761A03"/>
    <w:rsid w:val="007627B8"/>
    <w:rsid w:val="00763155"/>
    <w:rsid w:val="00765F4A"/>
    <w:rsid w:val="007715A8"/>
    <w:rsid w:val="00776EC2"/>
    <w:rsid w:val="00785735"/>
    <w:rsid w:val="00791342"/>
    <w:rsid w:val="007A5321"/>
    <w:rsid w:val="007B0F32"/>
    <w:rsid w:val="007B316E"/>
    <w:rsid w:val="007B541D"/>
    <w:rsid w:val="007B750D"/>
    <w:rsid w:val="007C5DA5"/>
    <w:rsid w:val="007C5E19"/>
    <w:rsid w:val="007D16CE"/>
    <w:rsid w:val="007D2D01"/>
    <w:rsid w:val="007D3B8E"/>
    <w:rsid w:val="007D6CA2"/>
    <w:rsid w:val="007D765B"/>
    <w:rsid w:val="007E5EEB"/>
    <w:rsid w:val="007F4D39"/>
    <w:rsid w:val="007F6F57"/>
    <w:rsid w:val="00802FD8"/>
    <w:rsid w:val="00803E55"/>
    <w:rsid w:val="00811B5A"/>
    <w:rsid w:val="00814B55"/>
    <w:rsid w:val="00816B7F"/>
    <w:rsid w:val="00817C79"/>
    <w:rsid w:val="00824789"/>
    <w:rsid w:val="00830EB8"/>
    <w:rsid w:val="00834B16"/>
    <w:rsid w:val="008356E6"/>
    <w:rsid w:val="00836A80"/>
    <w:rsid w:val="00837215"/>
    <w:rsid w:val="00840B0A"/>
    <w:rsid w:val="00847BAA"/>
    <w:rsid w:val="00851FB4"/>
    <w:rsid w:val="00853C8A"/>
    <w:rsid w:val="00856978"/>
    <w:rsid w:val="00860E94"/>
    <w:rsid w:val="0086153C"/>
    <w:rsid w:val="008618A0"/>
    <w:rsid w:val="00865C91"/>
    <w:rsid w:val="0086778F"/>
    <w:rsid w:val="00870669"/>
    <w:rsid w:val="00872CA2"/>
    <w:rsid w:val="00876F82"/>
    <w:rsid w:val="00877289"/>
    <w:rsid w:val="00884110"/>
    <w:rsid w:val="00884AEE"/>
    <w:rsid w:val="00885305"/>
    <w:rsid w:val="0088762B"/>
    <w:rsid w:val="008935C0"/>
    <w:rsid w:val="00896878"/>
    <w:rsid w:val="008A3164"/>
    <w:rsid w:val="008A62E7"/>
    <w:rsid w:val="008B48FA"/>
    <w:rsid w:val="008C124E"/>
    <w:rsid w:val="008C6429"/>
    <w:rsid w:val="008D089A"/>
    <w:rsid w:val="008D6844"/>
    <w:rsid w:val="008F0746"/>
    <w:rsid w:val="008F259B"/>
    <w:rsid w:val="008F38A4"/>
    <w:rsid w:val="008F7BA4"/>
    <w:rsid w:val="009001E0"/>
    <w:rsid w:val="0090307C"/>
    <w:rsid w:val="00903F26"/>
    <w:rsid w:val="00905284"/>
    <w:rsid w:val="00912062"/>
    <w:rsid w:val="00917058"/>
    <w:rsid w:val="00923354"/>
    <w:rsid w:val="00923D1B"/>
    <w:rsid w:val="009251DF"/>
    <w:rsid w:val="009259E3"/>
    <w:rsid w:val="0092603A"/>
    <w:rsid w:val="009272A0"/>
    <w:rsid w:val="00930BFF"/>
    <w:rsid w:val="0093268E"/>
    <w:rsid w:val="0093466C"/>
    <w:rsid w:val="00940687"/>
    <w:rsid w:val="00942642"/>
    <w:rsid w:val="00943827"/>
    <w:rsid w:val="00944BB2"/>
    <w:rsid w:val="0095193C"/>
    <w:rsid w:val="00956D99"/>
    <w:rsid w:val="0096364D"/>
    <w:rsid w:val="00973095"/>
    <w:rsid w:val="009769E8"/>
    <w:rsid w:val="00980F83"/>
    <w:rsid w:val="009852D3"/>
    <w:rsid w:val="00985DD0"/>
    <w:rsid w:val="00990516"/>
    <w:rsid w:val="0099164A"/>
    <w:rsid w:val="00997011"/>
    <w:rsid w:val="009A15E6"/>
    <w:rsid w:val="009A1A65"/>
    <w:rsid w:val="009A1F85"/>
    <w:rsid w:val="009A315E"/>
    <w:rsid w:val="009B2A7D"/>
    <w:rsid w:val="009B33E6"/>
    <w:rsid w:val="009B72B4"/>
    <w:rsid w:val="009C23E7"/>
    <w:rsid w:val="009C4723"/>
    <w:rsid w:val="009C5754"/>
    <w:rsid w:val="009D2D8F"/>
    <w:rsid w:val="009D43CC"/>
    <w:rsid w:val="009D4517"/>
    <w:rsid w:val="009D67C6"/>
    <w:rsid w:val="009E350D"/>
    <w:rsid w:val="009E44FC"/>
    <w:rsid w:val="009F3EB5"/>
    <w:rsid w:val="00A00027"/>
    <w:rsid w:val="00A03D1E"/>
    <w:rsid w:val="00A03E47"/>
    <w:rsid w:val="00A05444"/>
    <w:rsid w:val="00A10867"/>
    <w:rsid w:val="00A10DCF"/>
    <w:rsid w:val="00A11B8F"/>
    <w:rsid w:val="00A16302"/>
    <w:rsid w:val="00A20077"/>
    <w:rsid w:val="00A24DF3"/>
    <w:rsid w:val="00A32C68"/>
    <w:rsid w:val="00A35B22"/>
    <w:rsid w:val="00A430F2"/>
    <w:rsid w:val="00A515A2"/>
    <w:rsid w:val="00A7260F"/>
    <w:rsid w:val="00A75E01"/>
    <w:rsid w:val="00A90CA9"/>
    <w:rsid w:val="00A9392B"/>
    <w:rsid w:val="00A942E2"/>
    <w:rsid w:val="00A95D41"/>
    <w:rsid w:val="00A96279"/>
    <w:rsid w:val="00A9759B"/>
    <w:rsid w:val="00A97CA5"/>
    <w:rsid w:val="00AA00EE"/>
    <w:rsid w:val="00AA00EF"/>
    <w:rsid w:val="00AA60A3"/>
    <w:rsid w:val="00AB12D3"/>
    <w:rsid w:val="00AB52E5"/>
    <w:rsid w:val="00AD0CE4"/>
    <w:rsid w:val="00AD6CF1"/>
    <w:rsid w:val="00AE3D67"/>
    <w:rsid w:val="00AE5487"/>
    <w:rsid w:val="00AF0DDF"/>
    <w:rsid w:val="00AF52BB"/>
    <w:rsid w:val="00AF5A12"/>
    <w:rsid w:val="00AF66DE"/>
    <w:rsid w:val="00B0161C"/>
    <w:rsid w:val="00B053EF"/>
    <w:rsid w:val="00B05B86"/>
    <w:rsid w:val="00B1190D"/>
    <w:rsid w:val="00B13A31"/>
    <w:rsid w:val="00B14048"/>
    <w:rsid w:val="00B147B5"/>
    <w:rsid w:val="00B15BD7"/>
    <w:rsid w:val="00B2100A"/>
    <w:rsid w:val="00B21BFA"/>
    <w:rsid w:val="00B24B05"/>
    <w:rsid w:val="00B424D1"/>
    <w:rsid w:val="00B660F2"/>
    <w:rsid w:val="00B700A4"/>
    <w:rsid w:val="00B7184E"/>
    <w:rsid w:val="00B72943"/>
    <w:rsid w:val="00B83DB5"/>
    <w:rsid w:val="00B90EC0"/>
    <w:rsid w:val="00B95715"/>
    <w:rsid w:val="00BA0B5E"/>
    <w:rsid w:val="00BA2326"/>
    <w:rsid w:val="00BA29D8"/>
    <w:rsid w:val="00BA3118"/>
    <w:rsid w:val="00BA651D"/>
    <w:rsid w:val="00BB0C4B"/>
    <w:rsid w:val="00BC423E"/>
    <w:rsid w:val="00BC6160"/>
    <w:rsid w:val="00BD1F32"/>
    <w:rsid w:val="00BD200C"/>
    <w:rsid w:val="00BD4F2B"/>
    <w:rsid w:val="00BD67E3"/>
    <w:rsid w:val="00BD69F6"/>
    <w:rsid w:val="00BE7A9E"/>
    <w:rsid w:val="00BF34CD"/>
    <w:rsid w:val="00BF54E5"/>
    <w:rsid w:val="00BF5C34"/>
    <w:rsid w:val="00BF72CA"/>
    <w:rsid w:val="00C00A31"/>
    <w:rsid w:val="00C06455"/>
    <w:rsid w:val="00C10EB5"/>
    <w:rsid w:val="00C116D9"/>
    <w:rsid w:val="00C11E0E"/>
    <w:rsid w:val="00C151BB"/>
    <w:rsid w:val="00C151F3"/>
    <w:rsid w:val="00C15948"/>
    <w:rsid w:val="00C16E28"/>
    <w:rsid w:val="00C24644"/>
    <w:rsid w:val="00C264B4"/>
    <w:rsid w:val="00C4383F"/>
    <w:rsid w:val="00C4592C"/>
    <w:rsid w:val="00C46913"/>
    <w:rsid w:val="00C50855"/>
    <w:rsid w:val="00C61AF3"/>
    <w:rsid w:val="00C6257D"/>
    <w:rsid w:val="00C71059"/>
    <w:rsid w:val="00C842BF"/>
    <w:rsid w:val="00C87F26"/>
    <w:rsid w:val="00C90B8E"/>
    <w:rsid w:val="00C91A5E"/>
    <w:rsid w:val="00C95D42"/>
    <w:rsid w:val="00C95DB5"/>
    <w:rsid w:val="00CA17A8"/>
    <w:rsid w:val="00CA3C34"/>
    <w:rsid w:val="00CA59E0"/>
    <w:rsid w:val="00CA5A0C"/>
    <w:rsid w:val="00CB5447"/>
    <w:rsid w:val="00CB6647"/>
    <w:rsid w:val="00CC5E4B"/>
    <w:rsid w:val="00CD61FE"/>
    <w:rsid w:val="00CD6E1F"/>
    <w:rsid w:val="00CE0E30"/>
    <w:rsid w:val="00CE122F"/>
    <w:rsid w:val="00CF3931"/>
    <w:rsid w:val="00D0465B"/>
    <w:rsid w:val="00D103D7"/>
    <w:rsid w:val="00D147A4"/>
    <w:rsid w:val="00D23B4B"/>
    <w:rsid w:val="00D241B0"/>
    <w:rsid w:val="00D32FEA"/>
    <w:rsid w:val="00D400BC"/>
    <w:rsid w:val="00D407C0"/>
    <w:rsid w:val="00D40D04"/>
    <w:rsid w:val="00D46396"/>
    <w:rsid w:val="00D47B1F"/>
    <w:rsid w:val="00D518E8"/>
    <w:rsid w:val="00D55D0B"/>
    <w:rsid w:val="00D56839"/>
    <w:rsid w:val="00D569B9"/>
    <w:rsid w:val="00D60AD7"/>
    <w:rsid w:val="00D6194E"/>
    <w:rsid w:val="00D62075"/>
    <w:rsid w:val="00D66038"/>
    <w:rsid w:val="00D71AF2"/>
    <w:rsid w:val="00D729BC"/>
    <w:rsid w:val="00D742F3"/>
    <w:rsid w:val="00D77C54"/>
    <w:rsid w:val="00D80BD9"/>
    <w:rsid w:val="00D82214"/>
    <w:rsid w:val="00D83D27"/>
    <w:rsid w:val="00D852D8"/>
    <w:rsid w:val="00D87044"/>
    <w:rsid w:val="00D94196"/>
    <w:rsid w:val="00D95812"/>
    <w:rsid w:val="00DA0E7B"/>
    <w:rsid w:val="00DA2CC2"/>
    <w:rsid w:val="00DA2FA5"/>
    <w:rsid w:val="00DB0961"/>
    <w:rsid w:val="00DB1836"/>
    <w:rsid w:val="00DB4353"/>
    <w:rsid w:val="00DB4772"/>
    <w:rsid w:val="00DB7F8D"/>
    <w:rsid w:val="00DC16A3"/>
    <w:rsid w:val="00DC3DB7"/>
    <w:rsid w:val="00DD3272"/>
    <w:rsid w:val="00DD4EFF"/>
    <w:rsid w:val="00DE08AF"/>
    <w:rsid w:val="00DE11BB"/>
    <w:rsid w:val="00DE609A"/>
    <w:rsid w:val="00DE60BC"/>
    <w:rsid w:val="00DF3BE7"/>
    <w:rsid w:val="00DF7428"/>
    <w:rsid w:val="00E05417"/>
    <w:rsid w:val="00E056E8"/>
    <w:rsid w:val="00E12430"/>
    <w:rsid w:val="00E24019"/>
    <w:rsid w:val="00E241BC"/>
    <w:rsid w:val="00E24658"/>
    <w:rsid w:val="00E26545"/>
    <w:rsid w:val="00E30177"/>
    <w:rsid w:val="00E358BC"/>
    <w:rsid w:val="00E35A9F"/>
    <w:rsid w:val="00E41CF6"/>
    <w:rsid w:val="00E47B7C"/>
    <w:rsid w:val="00E47B85"/>
    <w:rsid w:val="00E51165"/>
    <w:rsid w:val="00E548F6"/>
    <w:rsid w:val="00E5639B"/>
    <w:rsid w:val="00E575BB"/>
    <w:rsid w:val="00E63D4E"/>
    <w:rsid w:val="00E65295"/>
    <w:rsid w:val="00E65B3D"/>
    <w:rsid w:val="00E70646"/>
    <w:rsid w:val="00E71079"/>
    <w:rsid w:val="00E76B88"/>
    <w:rsid w:val="00E91DCF"/>
    <w:rsid w:val="00E93216"/>
    <w:rsid w:val="00E960C6"/>
    <w:rsid w:val="00EA1267"/>
    <w:rsid w:val="00EA4959"/>
    <w:rsid w:val="00EB01FE"/>
    <w:rsid w:val="00EB07A1"/>
    <w:rsid w:val="00EB266B"/>
    <w:rsid w:val="00EB2F86"/>
    <w:rsid w:val="00EC40FB"/>
    <w:rsid w:val="00ED553F"/>
    <w:rsid w:val="00ED55A0"/>
    <w:rsid w:val="00EE0C4A"/>
    <w:rsid w:val="00EE1A33"/>
    <w:rsid w:val="00EF08EB"/>
    <w:rsid w:val="00EF0D7F"/>
    <w:rsid w:val="00EF52CF"/>
    <w:rsid w:val="00EF642E"/>
    <w:rsid w:val="00F04D73"/>
    <w:rsid w:val="00F0513F"/>
    <w:rsid w:val="00F07735"/>
    <w:rsid w:val="00F15521"/>
    <w:rsid w:val="00F15B05"/>
    <w:rsid w:val="00F2233D"/>
    <w:rsid w:val="00F314DC"/>
    <w:rsid w:val="00F322AA"/>
    <w:rsid w:val="00F32695"/>
    <w:rsid w:val="00F33255"/>
    <w:rsid w:val="00F40F06"/>
    <w:rsid w:val="00F42037"/>
    <w:rsid w:val="00F44CCA"/>
    <w:rsid w:val="00F5033F"/>
    <w:rsid w:val="00F5446C"/>
    <w:rsid w:val="00F560D3"/>
    <w:rsid w:val="00F64BF9"/>
    <w:rsid w:val="00F65A20"/>
    <w:rsid w:val="00F734A2"/>
    <w:rsid w:val="00F75434"/>
    <w:rsid w:val="00F77FEA"/>
    <w:rsid w:val="00F81671"/>
    <w:rsid w:val="00F81FF0"/>
    <w:rsid w:val="00F84CFA"/>
    <w:rsid w:val="00F868E2"/>
    <w:rsid w:val="00F922A4"/>
    <w:rsid w:val="00F9635A"/>
    <w:rsid w:val="00F977BE"/>
    <w:rsid w:val="00FA07B0"/>
    <w:rsid w:val="00FA44E1"/>
    <w:rsid w:val="00FA6881"/>
    <w:rsid w:val="00FA7A59"/>
    <w:rsid w:val="00FB4587"/>
    <w:rsid w:val="00FC1AB9"/>
    <w:rsid w:val="00FC77D7"/>
    <w:rsid w:val="00FD259B"/>
    <w:rsid w:val="00FD523E"/>
    <w:rsid w:val="00FD5ABA"/>
    <w:rsid w:val="00FF1876"/>
    <w:rsid w:val="00FF68E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0270993E"/>
  <w15:docId w15:val="{E2CAD404-0EF9-4BDB-AB29-C4D16F2502D6}"/>
</w:settings>
</file>

<file path=word/styles.xml><?xml version="1.0" encoding="utf-8"?>
<w:styles xmlns:r="http://schemas.openxmlformats.org/officeDocument/2006/relationships" xmlns:w="http://schemas.openxmlformats.org/wordprocessingml/2006/main" xmlns:w14="http://schemas.microsoft.com/office/word/2010/wordml" xmlns:m="http://schemas.openxmlformats.org/officeDocument/2006/math"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99"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885305"/>
    <w:pPr>
      <w:suppressAutoHyphens/>
      <w:spacing w:after="200" w:line="276" w:lineRule="auto"/>
    </w:pPr>
    <w:rPr>
      <w:rFonts w:ascii="Calibri" w:hAnsi="Calibri" w:eastAsia="Calibri"/>
      <w:kern w:val="1"/>
      <w:sz w:val="22"/>
      <w:szCs w:val="22"/>
      <w:lang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1" w:customStyle="true">
    <w:name w:val="Bez proreda1"/>
    <w:rsid w:val="00885305"/>
    <w:pPr>
      <w:suppressAutoHyphens/>
    </w:pPr>
    <w:rPr>
      <w:rFonts w:ascii="Calibri" w:hAnsi="Calibri" w:eastAsia="Calibri"/>
      <w:kern w:val="1"/>
      <w:sz w:val="22"/>
      <w:szCs w:val="22"/>
      <w:lang w:eastAsia="ar-SA"/>
    </w:rPr>
  </w:style>
  <w:style w:type="paragraph" w:styleId="Tekstbalonia">
    <w:name w:val="Balloon Text"/>
    <w:basedOn w:val="Normal"/>
    <w:link w:val="TekstbaloniaChar"/>
    <w:rsid w:val="00063902"/>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rsid w:val="00063902"/>
    <w:rPr>
      <w:rFonts w:ascii="Tahoma" w:hAnsi="Tahoma" w:eastAsia="Calibri" w:cs="Tahoma"/>
      <w:kern w:val="1"/>
      <w:sz w:val="16"/>
      <w:szCs w:val="16"/>
      <w:lang w:eastAsia="ar-SA"/>
    </w:rPr>
  </w:style>
  <w:style w:type="paragraph" w:styleId="Bezproreda">
    <w:name w:val="No Spacing"/>
    <w:qFormat/>
    <w:rsid w:val="004F3633"/>
    <w:rPr>
      <w:rFonts w:ascii="Calibri" w:hAnsi="Calibri" w:eastAsia="Calibri"/>
      <w:sz w:val="22"/>
      <w:szCs w:val="22"/>
      <w:lang w:eastAsia="en-US"/>
    </w:rPr>
  </w:style>
  <w:style w:type="paragraph" w:styleId="Zaglavlje">
    <w:name w:val="header"/>
    <w:basedOn w:val="Normal"/>
    <w:link w:val="ZaglavljeChar"/>
    <w:uiPriority w:val="99"/>
    <w:rsid w:val="00B72943"/>
    <w:pPr>
      <w:tabs>
        <w:tab w:val="center" w:pos="4536"/>
        <w:tab w:val="right" w:pos="9072"/>
      </w:tabs>
      <w:suppressAutoHyphens w:val="false"/>
      <w:spacing w:after="0" w:line="240" w:lineRule="auto"/>
    </w:pPr>
    <w:rPr>
      <w:rFonts w:ascii="Times New Roman" w:hAnsi="Times New Roman" w:eastAsia="Times New Roman"/>
      <w:kern w:val="0"/>
      <w:sz w:val="24"/>
      <w:szCs w:val="24"/>
      <w:lang w:eastAsia="hr-HR"/>
    </w:rPr>
  </w:style>
  <w:style w:type="character" w:styleId="ZaglavljeChar" w:customStyle="true">
    <w:name w:val="Zaglavlje Char"/>
    <w:basedOn w:val="Zadanifontodlomka"/>
    <w:link w:val="Zaglavlje"/>
    <w:uiPriority w:val="99"/>
    <w:rsid w:val="00B72943"/>
    <w:rPr>
      <w:sz w:val="24"/>
      <w:szCs w:val="24"/>
    </w:rPr>
  </w:style>
  <w:style w:type="paragraph" w:styleId="Odlomakpopisa">
    <w:name w:val="List Paragraph"/>
    <w:basedOn w:val="Normal"/>
    <w:qFormat/>
    <w:rsid w:val="00B72943"/>
    <w:pPr>
      <w:suppressAutoHyphens w:val="false"/>
      <w:spacing w:after="0" w:line="240" w:lineRule="auto"/>
      <w:ind w:left="720"/>
      <w:contextualSpacing/>
    </w:pPr>
    <w:rPr>
      <w:rFonts w:ascii="Times New Roman" w:hAnsi="Times New Roman" w:eastAsia="Times New Roman"/>
      <w:kern w:val="0"/>
      <w:sz w:val="24"/>
      <w:szCs w:val="24"/>
      <w:lang w:eastAsia="hr-HR"/>
    </w:rPr>
  </w:style>
  <w:style w:type="paragraph" w:styleId="Podnoje">
    <w:name w:val="footer"/>
    <w:basedOn w:val="Normal"/>
    <w:link w:val="PodnojeChar"/>
    <w:rsid w:val="00B72943"/>
    <w:pPr>
      <w:tabs>
        <w:tab w:val="center" w:pos="4536"/>
        <w:tab w:val="right" w:pos="9072"/>
      </w:tabs>
      <w:spacing w:after="0" w:line="240" w:lineRule="auto"/>
    </w:pPr>
  </w:style>
  <w:style w:type="character" w:styleId="PodnojeChar" w:customStyle="true">
    <w:name w:val="Podnožje Char"/>
    <w:basedOn w:val="Zadanifontodlomka"/>
    <w:link w:val="Podnoje"/>
    <w:rsid w:val="00B72943"/>
    <w:rPr>
      <w:rFonts w:ascii="Calibri" w:hAnsi="Calibri" w:eastAsia="Calibri"/>
      <w:kern w:val="1"/>
      <w:sz w:val="22"/>
      <w:szCs w:val="22"/>
      <w:lang w:eastAsia="ar-SA"/>
    </w:rPr>
  </w:style>
</w:styles>
</file>

<file path=word/webSettings.xml><?xml version="1.0" encoding="utf-8"?>
<w:webSettings xmlns:r="http://schemas.openxmlformats.org/officeDocument/2006/relationships" xmlns:w="http://schemas.openxmlformats.org/wordprocessingml/2006/main" xmlns:w14="http://schemas.microsoft.com/office/word/2010/wordml" xmlns:m="http://schemas.openxmlformats.org/officeDocument/2006/math"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 Target="../customXml/item1d.xml" Type="http://schemas.openxmlformats.org/officeDocument/2006/relationships/customXml" Id="rId12"/></Relationships>
</file>

<file path=word/theme/theme1.xml><?xml version="1.0" encoding="utf-8"?>
<a:theme xmlns:r="http://schemas.openxmlformats.org/officeDocument/2006/relationships" xmlns:w="http://schemas.openxmlformats.org/wordprocessingml/2006/main" xmlns:w14="http://schemas.microsoft.com/office/word/2010/wordml" xmlns:m="http://schemas.openxmlformats.org/officeDocument/2006/math"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d.xml.rels><?xml version="1.0" encoding="UTF-8" standalone="yes"?><Relationships xmlns="http://schemas.openxmlformats.org/package/2006/relationships"><Relationship Target="itemProps1b.xml" Type="http://schemas.openxmlformats.org/officeDocument/2006/relationships/customXmlProps" Id="rId1"/></Relationships>
</file>

<file path=customXml/item1.xml><?xml version="1.0" encoding="utf-8"?>
<ns30:Sources xmlns:r="http://schemas.openxmlformats.org/officeDocument/2006/relationships" xmlns:w="http://schemas.openxmlformats.org/wordprocessingml/2006/main" xmlns:w14="http://schemas.microsoft.com/office/word/2010/wordml" xmlns:m="http://schemas.openxmlformats.org/officeDocument/2006/math"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F2FEA4FA-D12D-44D8-B5F6-151464938773}">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RH - TDU</properties:Company>
  <properties:Pages>2</properties:Pages>
  <properties:Words>662</properties:Words>
  <properties:Characters>3774</properties:Characters>
  <properties:Lines>31</properties:Lines>
  <properties:Paragraphs>8</properties:Paragraphs>
  <properties:TotalTime>944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Trgovački sud u Zagrebu</vt:lpstr>
    </vt:vector>
  </properties:TitlesOfParts>
  <properties:LinksUpToDate>false</properties:LinksUpToDate>
  <properties:CharactersWithSpaces>4428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2019-05-30T06:29:00Z</dcterms:created>
  <dc:creator>knol</dc:creator>
  <cp:lastModifiedBy>Ana Blotnej</cp:lastModifiedBy>
  <cp:lastPrinted>2022-05-02T07:58:00Z</cp:lastPrinted>
  <dcterms:modified xmlns:xsi="http://www.w3.org/2001/XMLSchema-instance" xsi:type="dcterms:W3CDTF">2025-12-02T09:35:00Z</dcterms:modified>
  <cp:revision>193</cp:revision>
  <dc:title>Trgovački sud u Zagrebu</dc:title>
</cp:coreProperties>
</file>